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9183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5E">
        <w:rPr>
          <w:rFonts w:ascii="Times New Roman" w:hAnsi="Times New Roman" w:cs="Times New Roman"/>
          <w:sz w:val="28"/>
          <w:szCs w:val="28"/>
        </w:rPr>
        <w:t xml:space="preserve">Ленинградское областное государственное бюджетное учреждение </w:t>
      </w:r>
    </w:p>
    <w:p w14:paraId="3C3C0E48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5E">
        <w:rPr>
          <w:rFonts w:ascii="Times New Roman" w:hAnsi="Times New Roman" w:cs="Times New Roman"/>
          <w:sz w:val="28"/>
          <w:szCs w:val="28"/>
        </w:rPr>
        <w:t>«Тихвинский комплексный центр социального обслуживания населения»</w:t>
      </w:r>
    </w:p>
    <w:p w14:paraId="66FCA2C4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D2567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09EFB" w14:textId="77777777" w:rsidR="00EF495E" w:rsidRDefault="00EF495E" w:rsidP="00EF4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0D2FF6BA" w14:textId="77777777" w:rsidR="00EF495E" w:rsidRPr="00EF495E" w:rsidRDefault="00EF495E" w:rsidP="00EF4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95E">
        <w:rPr>
          <w:rFonts w:ascii="Times New Roman" w:hAnsi="Times New Roman" w:cs="Times New Roman"/>
          <w:sz w:val="28"/>
          <w:szCs w:val="28"/>
        </w:rPr>
        <w:t xml:space="preserve">   Утверждена</w:t>
      </w:r>
    </w:p>
    <w:p w14:paraId="0418F4A6" w14:textId="77777777" w:rsidR="00EF495E" w:rsidRPr="00EF495E" w:rsidRDefault="00EF495E" w:rsidP="00EF4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</w:r>
      <w:r w:rsidRPr="00EF495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F495E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14:paraId="4C6E24D3" w14:textId="77777777" w:rsidR="00EF495E" w:rsidRPr="00EF495E" w:rsidRDefault="00EF495E" w:rsidP="00EF4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95E">
        <w:rPr>
          <w:rFonts w:ascii="Times New Roman" w:hAnsi="Times New Roman" w:cs="Times New Roman"/>
          <w:sz w:val="28"/>
          <w:szCs w:val="28"/>
        </w:rPr>
        <w:t xml:space="preserve">                                  ЛОГБУ «Тихвинский КЦСОН»</w:t>
      </w:r>
    </w:p>
    <w:p w14:paraId="3887860C" w14:textId="2BE3371A" w:rsidR="00EF495E" w:rsidRPr="00F97E60" w:rsidRDefault="00EF495E" w:rsidP="00EF4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E60">
        <w:rPr>
          <w:rFonts w:ascii="Times New Roman" w:hAnsi="Times New Roman" w:cs="Times New Roman"/>
          <w:sz w:val="28"/>
          <w:szCs w:val="28"/>
        </w:rPr>
        <w:t xml:space="preserve">                                     от </w:t>
      </w:r>
      <w:r w:rsidR="00DC527C" w:rsidRPr="00F97E60">
        <w:rPr>
          <w:rFonts w:ascii="Times New Roman" w:hAnsi="Times New Roman" w:cs="Times New Roman"/>
          <w:sz w:val="28"/>
          <w:szCs w:val="28"/>
        </w:rPr>
        <w:t>01</w:t>
      </w:r>
      <w:r w:rsidRPr="00F97E60">
        <w:rPr>
          <w:rFonts w:ascii="Times New Roman" w:hAnsi="Times New Roman" w:cs="Times New Roman"/>
          <w:sz w:val="28"/>
          <w:szCs w:val="28"/>
        </w:rPr>
        <w:t>.0</w:t>
      </w:r>
      <w:r w:rsidR="00DC527C" w:rsidRPr="00F97E60">
        <w:rPr>
          <w:rFonts w:ascii="Times New Roman" w:hAnsi="Times New Roman" w:cs="Times New Roman"/>
          <w:sz w:val="28"/>
          <w:szCs w:val="28"/>
        </w:rPr>
        <w:t>4</w:t>
      </w:r>
      <w:r w:rsidRPr="00F97E60">
        <w:rPr>
          <w:rFonts w:ascii="Times New Roman" w:hAnsi="Times New Roman" w:cs="Times New Roman"/>
          <w:sz w:val="28"/>
          <w:szCs w:val="28"/>
        </w:rPr>
        <w:t>.202</w:t>
      </w:r>
      <w:r w:rsidR="00DC527C" w:rsidRPr="00F97E60">
        <w:rPr>
          <w:rFonts w:ascii="Times New Roman" w:hAnsi="Times New Roman" w:cs="Times New Roman"/>
          <w:sz w:val="28"/>
          <w:szCs w:val="28"/>
        </w:rPr>
        <w:t>2</w:t>
      </w:r>
      <w:r w:rsidR="00F97E60" w:rsidRPr="00F97E60">
        <w:rPr>
          <w:rFonts w:ascii="Times New Roman" w:hAnsi="Times New Roman" w:cs="Times New Roman"/>
          <w:sz w:val="28"/>
          <w:szCs w:val="28"/>
        </w:rPr>
        <w:t>.  №  81</w:t>
      </w:r>
    </w:p>
    <w:p w14:paraId="422E5A91" w14:textId="77777777" w:rsidR="00EF495E" w:rsidRPr="00EF495E" w:rsidRDefault="00EF495E" w:rsidP="00EF4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54F36" w14:textId="77777777" w:rsidR="00EF495E" w:rsidRPr="00EF495E" w:rsidRDefault="00EF495E" w:rsidP="00EF4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C789F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C59D5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F13C6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67323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BE83E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98D41" w14:textId="0A36C2DB" w:rsidR="00EF495E" w:rsidRPr="00EF495E" w:rsidRDefault="0082346A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46CE4D5" w14:textId="77777777" w:rsidR="00EF495E" w:rsidRPr="00EF495E" w:rsidRDefault="003052C7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ВВОДНОГО ИНСТРУКТАЖА ПО ПОЖАРНОЙ БЕЗОПАСНОСТИ</w:t>
      </w:r>
    </w:p>
    <w:p w14:paraId="5093A0A3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5E">
        <w:rPr>
          <w:rFonts w:ascii="Times New Roman" w:hAnsi="Times New Roman" w:cs="Times New Roman"/>
          <w:b/>
          <w:sz w:val="28"/>
          <w:szCs w:val="28"/>
        </w:rPr>
        <w:t>№ 1</w:t>
      </w:r>
      <w:bookmarkStart w:id="0" w:name="_GoBack"/>
      <w:bookmarkEnd w:id="0"/>
    </w:p>
    <w:p w14:paraId="4A865E36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D92505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DFDC4" w14:textId="77777777" w:rsidR="00EF495E" w:rsidRPr="00EF495E" w:rsidRDefault="00EF495E" w:rsidP="00EF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D36F2" w14:textId="77777777" w:rsidR="00EF495E" w:rsidRDefault="00EF495E" w:rsidP="00EF495E">
      <w:pPr>
        <w:jc w:val="center"/>
        <w:rPr>
          <w:sz w:val="28"/>
          <w:szCs w:val="28"/>
        </w:rPr>
      </w:pPr>
    </w:p>
    <w:p w14:paraId="3621CD96" w14:textId="77777777" w:rsidR="00EF495E" w:rsidRDefault="00EF495E" w:rsidP="00EF495E">
      <w:pPr>
        <w:jc w:val="center"/>
        <w:rPr>
          <w:sz w:val="28"/>
          <w:szCs w:val="28"/>
        </w:rPr>
      </w:pPr>
    </w:p>
    <w:p w14:paraId="49D8CE01" w14:textId="77777777" w:rsidR="00EF495E" w:rsidRDefault="00EF495E" w:rsidP="00EF495E">
      <w:pPr>
        <w:jc w:val="center"/>
        <w:rPr>
          <w:sz w:val="28"/>
          <w:szCs w:val="28"/>
        </w:rPr>
      </w:pPr>
    </w:p>
    <w:p w14:paraId="1D63E664" w14:textId="77777777" w:rsidR="00EF495E" w:rsidRDefault="00EF495E" w:rsidP="00EF495E">
      <w:pPr>
        <w:jc w:val="center"/>
        <w:rPr>
          <w:sz w:val="28"/>
          <w:szCs w:val="28"/>
        </w:rPr>
      </w:pPr>
    </w:p>
    <w:p w14:paraId="1C8A3EA1" w14:textId="77777777" w:rsidR="00EF495E" w:rsidRDefault="00EF495E" w:rsidP="00EF495E">
      <w:pPr>
        <w:jc w:val="center"/>
        <w:rPr>
          <w:sz w:val="28"/>
          <w:szCs w:val="28"/>
        </w:rPr>
      </w:pPr>
    </w:p>
    <w:p w14:paraId="7E917815" w14:textId="77777777" w:rsidR="00EF495E" w:rsidRDefault="00EF495E" w:rsidP="00EF495E">
      <w:pPr>
        <w:jc w:val="center"/>
        <w:rPr>
          <w:sz w:val="28"/>
          <w:szCs w:val="28"/>
        </w:rPr>
      </w:pPr>
    </w:p>
    <w:p w14:paraId="2DB8B66A" w14:textId="77777777" w:rsidR="00EF495E" w:rsidRDefault="00EF495E" w:rsidP="00EF495E">
      <w:pPr>
        <w:jc w:val="center"/>
        <w:rPr>
          <w:sz w:val="28"/>
          <w:szCs w:val="28"/>
        </w:rPr>
      </w:pPr>
    </w:p>
    <w:p w14:paraId="223AD2DB" w14:textId="77777777" w:rsidR="00EF495E" w:rsidRDefault="00EF495E" w:rsidP="00EF495E">
      <w:pPr>
        <w:jc w:val="center"/>
        <w:rPr>
          <w:sz w:val="28"/>
          <w:szCs w:val="28"/>
        </w:rPr>
      </w:pPr>
    </w:p>
    <w:p w14:paraId="45B7E6F0" w14:textId="77777777" w:rsidR="00EF495E" w:rsidRDefault="00EF495E" w:rsidP="00EF495E">
      <w:pPr>
        <w:jc w:val="center"/>
        <w:rPr>
          <w:sz w:val="28"/>
          <w:szCs w:val="28"/>
        </w:rPr>
      </w:pPr>
    </w:p>
    <w:p w14:paraId="3B2354B0" w14:textId="77777777" w:rsidR="00EF495E" w:rsidRDefault="00EF495E" w:rsidP="00EF495E">
      <w:pPr>
        <w:jc w:val="center"/>
        <w:rPr>
          <w:sz w:val="28"/>
          <w:szCs w:val="28"/>
        </w:rPr>
      </w:pPr>
    </w:p>
    <w:p w14:paraId="5574B310" w14:textId="77777777" w:rsidR="00EF495E" w:rsidRDefault="00EF495E" w:rsidP="00EF495E">
      <w:pPr>
        <w:jc w:val="center"/>
        <w:rPr>
          <w:sz w:val="28"/>
          <w:szCs w:val="28"/>
        </w:rPr>
      </w:pPr>
    </w:p>
    <w:p w14:paraId="79063F75" w14:textId="77777777" w:rsidR="00EF495E" w:rsidRDefault="00EF495E" w:rsidP="00EF495E">
      <w:pPr>
        <w:jc w:val="center"/>
        <w:rPr>
          <w:sz w:val="28"/>
          <w:szCs w:val="28"/>
        </w:rPr>
      </w:pPr>
    </w:p>
    <w:p w14:paraId="7FBD52C0" w14:textId="77777777" w:rsidR="00EF495E" w:rsidRDefault="00EF495E" w:rsidP="00EF495E">
      <w:pPr>
        <w:jc w:val="center"/>
        <w:rPr>
          <w:sz w:val="28"/>
          <w:szCs w:val="28"/>
        </w:rPr>
      </w:pPr>
    </w:p>
    <w:p w14:paraId="1D1C9BA5" w14:textId="77777777" w:rsidR="00EF495E" w:rsidRDefault="00EF495E" w:rsidP="00EF495E">
      <w:pPr>
        <w:jc w:val="center"/>
        <w:rPr>
          <w:sz w:val="28"/>
          <w:szCs w:val="28"/>
        </w:rPr>
      </w:pPr>
    </w:p>
    <w:p w14:paraId="6D8BC136" w14:textId="759E61EC" w:rsidR="00EF495E" w:rsidRPr="00D664ED" w:rsidRDefault="0082346A" w:rsidP="0082346A">
      <w:pPr>
        <w:pStyle w:val="a9"/>
        <w:ind w:left="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14:paraId="25801E45" w14:textId="77777777" w:rsidR="00EF495E" w:rsidRPr="003052C7" w:rsidRDefault="00EF495E" w:rsidP="003052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EBEE53" w14:textId="4CDFE07D" w:rsidR="00B30A81" w:rsidRPr="00A363D5" w:rsidRDefault="00D664ED" w:rsidP="00D664ED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30A81" w:rsidRPr="00A363D5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14:paraId="2822BC19" w14:textId="3D23EE01" w:rsidR="00B30A81" w:rsidRPr="00A363D5" w:rsidRDefault="00B30A81" w:rsidP="00D664ED">
      <w:pPr>
        <w:pStyle w:val="a9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Настоящая программа устанавливает основные требования пожарной безопасности на объектах </w:t>
      </w:r>
      <w:r w:rsidR="00D664ED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и распространяется на всех сотрудников</w:t>
      </w:r>
      <w:r w:rsidR="00D664ED" w:rsidRPr="00A363D5">
        <w:rPr>
          <w:rFonts w:ascii="Times New Roman" w:hAnsi="Times New Roman" w:cs="Times New Roman"/>
          <w:sz w:val="24"/>
          <w:szCs w:val="24"/>
        </w:rPr>
        <w:t>, получателей социальных услуг (их законных представителей)</w:t>
      </w:r>
      <w:r w:rsidRPr="00A363D5">
        <w:rPr>
          <w:rFonts w:ascii="Times New Roman" w:hAnsi="Times New Roman" w:cs="Times New Roman"/>
          <w:sz w:val="24"/>
          <w:szCs w:val="24"/>
        </w:rPr>
        <w:t xml:space="preserve"> и посетителей.</w:t>
      </w:r>
    </w:p>
    <w:p w14:paraId="5796CBAB" w14:textId="72908B6D" w:rsidR="00B30A81" w:rsidRPr="00A363D5" w:rsidRDefault="00B30A81" w:rsidP="00D664ED">
      <w:pPr>
        <w:pStyle w:val="a9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Инструкция разработана согласно Федеральному закону от 21 декабря 1994 г. N 69-ФЗ "О пожарной безопасности" (с изменениями на 22 декабря 2020 года), в соответствии с Федеральным законом РФ от 22.07.2008 г. № 123-ФЗ «Технический регламент о требованиях пожарной безопасности» (с изменениями на 27 декабря 2018 года), «Правилами противопожарного режима в Российской Федерации», утвержденных постановлением Правительства РФ №1479 от 16 сентября 2020 г., в соответствии с пунктом 1 Приложения N 2 к приказу МЧС России от 18 ноября 2021 года N 806, другими нормативно-правовыми актами по организации и обеспечению пожарной безопасности в целях исполнения и применения всеми работниками </w:t>
      </w:r>
      <w:r w:rsidR="00D664ED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50789" w:rsidRPr="00A363D5">
        <w:rPr>
          <w:rFonts w:ascii="Times New Roman" w:hAnsi="Times New Roman" w:cs="Times New Roman"/>
          <w:sz w:val="24"/>
          <w:szCs w:val="24"/>
        </w:rPr>
        <w:t>Учреждение</w:t>
      </w:r>
      <w:r w:rsidRPr="00A363D5">
        <w:rPr>
          <w:rFonts w:ascii="Times New Roman" w:hAnsi="Times New Roman" w:cs="Times New Roman"/>
          <w:sz w:val="24"/>
          <w:szCs w:val="24"/>
        </w:rPr>
        <w:t xml:space="preserve">), с целью защиты их жизни и здоровья, имущества </w:t>
      </w:r>
      <w:r w:rsidR="00F50789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>, охраны окружающей среды.</w:t>
      </w:r>
    </w:p>
    <w:p w14:paraId="4F104EFD" w14:textId="3629FAA3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Наряду с настоящей инструкцией следует руководствоваться иными нормативными документами, инструкциями </w:t>
      </w:r>
      <w:r w:rsidR="00F50789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>, которые содержат требования пожарной безопасности, утвержденные в установленном порядке.</w:t>
      </w:r>
    </w:p>
    <w:p w14:paraId="03810C78" w14:textId="77777777" w:rsidR="00F50789" w:rsidRPr="00A363D5" w:rsidRDefault="00F50789" w:rsidP="00F5078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B32104" w14:textId="0AF30E53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 специфике и особенностях </w:t>
      </w:r>
      <w:r w:rsidR="00F50789" w:rsidRPr="00A363D5">
        <w:rPr>
          <w:rFonts w:ascii="Times New Roman" w:hAnsi="Times New Roman" w:cs="Times New Roman"/>
          <w:b/>
          <w:bCs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b/>
          <w:bCs/>
          <w:sz w:val="24"/>
          <w:szCs w:val="24"/>
        </w:rPr>
        <w:t xml:space="preserve"> по условиям </w:t>
      </w:r>
      <w:proofErr w:type="spellStart"/>
      <w:r w:rsidRPr="00A363D5">
        <w:rPr>
          <w:rFonts w:ascii="Times New Roman" w:hAnsi="Times New Roman" w:cs="Times New Roman"/>
          <w:b/>
          <w:bCs/>
          <w:sz w:val="24"/>
          <w:szCs w:val="24"/>
        </w:rPr>
        <w:t>пожаро</w:t>
      </w:r>
      <w:proofErr w:type="spellEnd"/>
      <w:r w:rsidRPr="00A363D5">
        <w:rPr>
          <w:rFonts w:ascii="Times New Roman" w:hAnsi="Times New Roman" w:cs="Times New Roman"/>
          <w:b/>
          <w:bCs/>
          <w:sz w:val="24"/>
          <w:szCs w:val="24"/>
        </w:rPr>
        <w:t>- и взрывоопасности</w:t>
      </w:r>
    </w:p>
    <w:p w14:paraId="0C9823C3" w14:textId="639D7170" w:rsidR="00504CA8" w:rsidRPr="00504CA8" w:rsidRDefault="00F50789" w:rsidP="00504CA8">
      <w:pPr>
        <w:pStyle w:val="a9"/>
        <w:numPr>
          <w:ilvl w:val="1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</w:pPr>
      <w:r w:rsidRPr="00504CA8">
        <w:rPr>
          <w:rFonts w:ascii="Times New Roman" w:hAnsi="Times New Roman" w:cs="Times New Roman"/>
          <w:sz w:val="24"/>
          <w:szCs w:val="24"/>
        </w:rPr>
        <w:t xml:space="preserve"> ЛОГБУ «</w:t>
      </w:r>
      <w:proofErr w:type="gramStart"/>
      <w:r w:rsidRPr="00504CA8"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 w:rsidRPr="00504CA8">
        <w:rPr>
          <w:rFonts w:ascii="Times New Roman" w:hAnsi="Times New Roman" w:cs="Times New Roman"/>
          <w:sz w:val="24"/>
          <w:szCs w:val="24"/>
        </w:rPr>
        <w:t xml:space="preserve"> КЦСОН»</w:t>
      </w:r>
      <w:r w:rsidR="00B30A81" w:rsidRPr="00504CA8">
        <w:rPr>
          <w:rFonts w:ascii="Times New Roman" w:hAnsi="Times New Roman" w:cs="Times New Roman"/>
          <w:sz w:val="24"/>
          <w:szCs w:val="24"/>
        </w:rPr>
        <w:t xml:space="preserve"> имеет помещения, </w:t>
      </w:r>
      <w:r w:rsidR="00504CA8" w:rsidRPr="00504CA8">
        <w:rPr>
          <w:rFonts w:ascii="Times New Roman" w:hAnsi="Times New Roman" w:cs="Times New Roman"/>
          <w:sz w:val="24"/>
          <w:szCs w:val="24"/>
        </w:rPr>
        <w:t xml:space="preserve">имеющие горючие </w:t>
      </w:r>
      <w:r w:rsidR="00504CA8" w:rsidRPr="00504CA8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(взрывчатые) вещества и материалы</w:t>
      </w:r>
      <w:r w:rsidR="00504CA8" w:rsidRPr="00504CA8">
        <w:rPr>
          <w:rFonts w:ascii="Times New Roman" w:hAnsi="Times New Roman" w:cs="Times New Roman"/>
          <w:sz w:val="24"/>
          <w:szCs w:val="24"/>
        </w:rPr>
        <w:t xml:space="preserve"> </w:t>
      </w:r>
      <w:r w:rsidR="00504CA8" w:rsidRPr="00504CA8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(м</w:t>
      </w:r>
      <w:r w:rsidR="00504CA8" w:rsidRPr="00504C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ебель из дерева, бумажные архивы, оргтехника, тканевые изделия, электрические приборы</w:t>
      </w:r>
      <w:r w:rsidR="00504CA8" w:rsidRPr="00504CA8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)</w:t>
      </w:r>
      <w:r w:rsidR="00504CA8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</w:rPr>
        <w:t>.</w:t>
      </w:r>
    </w:p>
    <w:p w14:paraId="5264A404" w14:textId="52E52EF3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Все вышеперечисленные особенности и специфика организации в отношении условий 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A363D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63D5">
        <w:rPr>
          <w:rFonts w:ascii="Times New Roman" w:hAnsi="Times New Roman" w:cs="Times New Roman"/>
          <w:sz w:val="24"/>
          <w:szCs w:val="24"/>
        </w:rPr>
        <w:t xml:space="preserve"> и взрывоопасности обязывает руководство </w:t>
      </w:r>
      <w:r w:rsidR="00B723CD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уделять внимание противопожарной профилактике.</w:t>
      </w:r>
    </w:p>
    <w:p w14:paraId="7C092B49" w14:textId="77777777" w:rsidR="00B723CD" w:rsidRPr="00A363D5" w:rsidRDefault="00B723CD" w:rsidP="00B723C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52004" w14:textId="4A793E6E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 </w:t>
      </w:r>
      <w:r w:rsidR="00B723CD" w:rsidRPr="00A363D5">
        <w:rPr>
          <w:rFonts w:ascii="Times New Roman" w:hAnsi="Times New Roman" w:cs="Times New Roman"/>
          <w:b/>
          <w:bCs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DA2F3D" w14:textId="678A5718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Проезды, проходы и доступы к наружным лестницам и пожарному инвентарю необходимо содержать в исправном состоянии и доступными для использования (они должны быть всегда свободными). Территория должна своевременно очищаться от горючих отходов, мусора, тары, опавших листьев, сухой травы, снега и льда. </w:t>
      </w:r>
    </w:p>
    <w:p w14:paraId="0C5325AF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Все двери эвакуационных выходов должны свободно открываться в сторону выхода из помещений. При нахождении людей в помещении двери можно закрывать только на внутренние, легко открывающиеся запоры.</w:t>
      </w:r>
    </w:p>
    <w:p w14:paraId="6CD95AFA" w14:textId="5A3042A6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 целью обеспечения оперативной эвакуации </w:t>
      </w:r>
      <w:r w:rsidR="00B723CD" w:rsidRPr="00A363D5">
        <w:rPr>
          <w:rFonts w:ascii="Times New Roman" w:hAnsi="Times New Roman" w:cs="Times New Roman"/>
          <w:sz w:val="24"/>
          <w:szCs w:val="24"/>
        </w:rPr>
        <w:t>работников, получателей социальный услуг (их законных представителей)</w:t>
      </w:r>
      <w:r w:rsidRPr="00A363D5">
        <w:rPr>
          <w:rFonts w:ascii="Times New Roman" w:hAnsi="Times New Roman" w:cs="Times New Roman"/>
          <w:sz w:val="24"/>
          <w:szCs w:val="24"/>
        </w:rPr>
        <w:t xml:space="preserve"> и посетителей </w:t>
      </w:r>
      <w:r w:rsidR="00B723CD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на видных местах размещены поэтажные планы эвакуации в случае пожара. В дополнение к схематическому плану эвакуации разработана инструкция, определяющая действия </w:t>
      </w:r>
      <w:r w:rsidR="00B723CD" w:rsidRPr="00A363D5">
        <w:rPr>
          <w:rFonts w:ascii="Times New Roman" w:hAnsi="Times New Roman" w:cs="Times New Roman"/>
          <w:sz w:val="24"/>
          <w:szCs w:val="24"/>
        </w:rPr>
        <w:t>работников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B723CD" w:rsidRPr="00A363D5">
        <w:rPr>
          <w:rFonts w:ascii="Times New Roman" w:hAnsi="Times New Roman" w:cs="Times New Roman"/>
          <w:sz w:val="24"/>
          <w:szCs w:val="24"/>
        </w:rPr>
        <w:t>при пожаре</w:t>
      </w:r>
      <w:r w:rsidRPr="00A363D5">
        <w:rPr>
          <w:rFonts w:ascii="Times New Roman" w:hAnsi="Times New Roman" w:cs="Times New Roman"/>
          <w:sz w:val="24"/>
          <w:szCs w:val="24"/>
        </w:rPr>
        <w:t xml:space="preserve">, по которой не реже одного раза в </w:t>
      </w:r>
      <w:r w:rsidR="00B723CD" w:rsidRPr="00A363D5">
        <w:rPr>
          <w:rFonts w:ascii="Times New Roman" w:hAnsi="Times New Roman" w:cs="Times New Roman"/>
          <w:sz w:val="24"/>
          <w:szCs w:val="24"/>
        </w:rPr>
        <w:t>квартал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проводятся практические тренировки</w:t>
      </w:r>
      <w:r w:rsidR="00B723CD" w:rsidRPr="00A363D5">
        <w:rPr>
          <w:rFonts w:ascii="Times New Roman" w:hAnsi="Times New Roman" w:cs="Times New Roman"/>
          <w:sz w:val="24"/>
          <w:szCs w:val="24"/>
        </w:rPr>
        <w:t>.</w:t>
      </w:r>
    </w:p>
    <w:p w14:paraId="69840FB2" w14:textId="54D1AFC2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№1479 от 16 сентября 2020 г. разработан</w:t>
      </w:r>
      <w:r w:rsidR="00B723CD" w:rsidRPr="00A363D5">
        <w:rPr>
          <w:rFonts w:ascii="Times New Roman" w:hAnsi="Times New Roman" w:cs="Times New Roman"/>
          <w:sz w:val="24"/>
          <w:szCs w:val="24"/>
        </w:rPr>
        <w:t>а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B723CD" w:rsidRPr="00A363D5">
        <w:rPr>
          <w:rFonts w:ascii="Times New Roman" w:hAnsi="Times New Roman" w:cs="Times New Roman"/>
          <w:sz w:val="24"/>
          <w:szCs w:val="24"/>
        </w:rPr>
        <w:t>Инструкция по содержанию и применению п</w:t>
      </w:r>
      <w:r w:rsidRPr="00A363D5">
        <w:rPr>
          <w:rFonts w:ascii="Times New Roman" w:hAnsi="Times New Roman" w:cs="Times New Roman"/>
          <w:sz w:val="24"/>
          <w:szCs w:val="24"/>
        </w:rPr>
        <w:t xml:space="preserve">ервичных средств пожаротушения в </w:t>
      </w:r>
      <w:r w:rsidR="00B723CD" w:rsidRPr="00A363D5">
        <w:rPr>
          <w:rFonts w:ascii="Times New Roman" w:hAnsi="Times New Roman" w:cs="Times New Roman"/>
          <w:sz w:val="24"/>
          <w:szCs w:val="24"/>
        </w:rPr>
        <w:t>Учреждении</w:t>
      </w:r>
      <w:r w:rsidRPr="00A363D5">
        <w:rPr>
          <w:rFonts w:ascii="Times New Roman" w:hAnsi="Times New Roman" w:cs="Times New Roman"/>
          <w:sz w:val="24"/>
          <w:szCs w:val="24"/>
        </w:rPr>
        <w:t xml:space="preserve">. К первичным средствам пожаротушения относятся </w:t>
      </w:r>
      <w:r w:rsidRPr="00A363D5">
        <w:rPr>
          <w:rFonts w:ascii="Times New Roman" w:hAnsi="Times New Roman" w:cs="Times New Roman"/>
          <w:sz w:val="24"/>
          <w:szCs w:val="24"/>
        </w:rPr>
        <w:lastRenderedPageBreak/>
        <w:t>устройства, инструменты и материалы, предназначенные для локализации или тушения пожара на начальной стадии его развития (внутренний противопожарный водопровод, огнетушители, вода, песок, войлок, кошма, асбестовое полотно, ведра, лопаты и др.).</w:t>
      </w:r>
    </w:p>
    <w:p w14:paraId="0A5B08A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</w:t>
      </w:r>
    </w:p>
    <w:p w14:paraId="61674169" w14:textId="2F319736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Пожарные краны внутреннего противопожарного водопровода </w:t>
      </w:r>
      <w:r w:rsidR="003E1B4D" w:rsidRPr="00A363D5">
        <w:rPr>
          <w:rFonts w:ascii="Times New Roman" w:hAnsi="Times New Roman" w:cs="Times New Roman"/>
          <w:sz w:val="24"/>
          <w:szCs w:val="24"/>
        </w:rPr>
        <w:t>должны</w:t>
      </w:r>
      <w:r w:rsidRPr="00A363D5">
        <w:rPr>
          <w:rFonts w:ascii="Times New Roman" w:hAnsi="Times New Roman" w:cs="Times New Roman"/>
          <w:sz w:val="24"/>
          <w:szCs w:val="24"/>
        </w:rPr>
        <w:t xml:space="preserve"> быть укомплектованы стволами и рукавами. Пожарный рукав должен быть присоединен к крану и стволу. Надо не реже одного раза в год производить перекатку рукавов на новую скатку.</w:t>
      </w:r>
    </w:p>
    <w:p w14:paraId="51453E12" w14:textId="1E559340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Пожарные шкафы</w:t>
      </w:r>
      <w:r w:rsidR="003E1B4D"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Pr="00A363D5">
        <w:rPr>
          <w:rFonts w:ascii="Times New Roman" w:hAnsi="Times New Roman" w:cs="Times New Roman"/>
          <w:sz w:val="24"/>
          <w:szCs w:val="24"/>
        </w:rPr>
        <w:t>должны иметь приспособления для хранения ключей и опломбирования.</w:t>
      </w:r>
    </w:p>
    <w:p w14:paraId="7286D88C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При выборе, размещении и техническом обслуживании огнетушителей следует руководствоваться требованиями норм пожарной безопасности (раздел XIX Правил противопожарного режима России, утвержденных Постановлением Правительства РФ №1479 от 16 сентября 2020 г.).</w:t>
      </w:r>
    </w:p>
    <w:p w14:paraId="3A2E7888" w14:textId="623936E8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Огнетушители размещаются в легкодоступных местах, где исключено попадание на них прямых солнечных лучей и непосредственное воздействие нагревательных приборов, на высоте от пола не выше 1,5 м (от верхнего края огнетушителя), в шкафах пожарных кранов, в отдельных шкафах или в специальных тумбах. Огнетушители надо содержать в исправном состоянии, время от времени осматривать, проводить проверку и своевременно перезаряжать.    Исходя из применяемого огнетушащего вещества огнетушители подразделяются на основные типы: водные (ОВ), воздушно-пенные (ОВП), порошковые (ОП), углекислотные (ОУ) и др.  По типу вытеснения огнетушащего вещества огнетушители подразделяют на следующие: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закачные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, с баллоном сжатого или сжиженного газа, с газогенерирующим элементом, с термическим элементом и др.  По назначению, исходя из вида заряженного ОТВ, огнетушители подразделяют для тушения загорания следующих объектов: твердых горючих веществ, жидких горючих веществ, газообразных горючих веществ, металлов и металлосодержащих веществ, электроустановок, которые находятся под напряжением.  Огнетушители могут быть предназначены для тушения нескольких классов пожара. Ранг огнетушителя указывают на его маркировке.  Количество, тип и ранг огнетушителей, необходимых в целях защиты конкретного объекта </w:t>
      </w:r>
      <w:r w:rsidR="00754CF9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>, определяют по нормам пожарной безопасности.</w:t>
      </w:r>
    </w:p>
    <w:p w14:paraId="23D2D50C" w14:textId="2C83ECD2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При эксплуатации помещений </w:t>
      </w:r>
      <w:r w:rsidR="00754CF9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6A43E67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проводить уборку помещений с применением бензина, керосина и прочих легковоспламеняющихся и горючих  жидкостей;</w:t>
      </w:r>
    </w:p>
    <w:p w14:paraId="49ECD9B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монтировать глухие металлические решетки на окнах и приямках на окнах подвалов;</w:t>
      </w:r>
    </w:p>
    <w:p w14:paraId="1E6918B3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устраивать на лестничных клетках и коридорах кладовые, хранить под маршами лестниц и на площадках вещи, мебель и прочие горючие материалы;</w:t>
      </w:r>
    </w:p>
    <w:p w14:paraId="40E54EFD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применять на путях эвакуации горючие материалы в целях отделки, облицовки, окраски стен и потолков, ступеней и площадок на лестничных клетках;</w:t>
      </w:r>
    </w:p>
    <w:p w14:paraId="3814101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снимать предусмотренные проектными решениями двери эвакуационных выходов из поэтажных холлов, фойе, тамбуров и лестничных клеток;</w:t>
      </w:r>
    </w:p>
    <w:p w14:paraId="74B9DD1A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производить изменения объемно-планировочных решений, вследствие которых ухудшаются условия безопасной эвакуации, ограничивается доступ к огнетушителям, пожарным кранам;</w:t>
      </w:r>
    </w:p>
    <w:p w14:paraId="327B5232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lastRenderedPageBreak/>
        <w:t>эксплуатировать электролампы и светильники со снятыми колпаками (рассеивателями), предусмотренными их конструкцией;</w:t>
      </w:r>
    </w:p>
    <w:p w14:paraId="400D0DD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прочими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пожара, эксплуатировать электропровода и кабели с поврежденной, либо потерявшей защитные свойства изоляцией;</w:t>
      </w:r>
    </w:p>
    <w:p w14:paraId="4FD914D3" w14:textId="7D8AC515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оставлять, уходя из помещений, находящиеся под напряжением персональные компьютеры, бытовые электронагревательные приборы.</w:t>
      </w:r>
    </w:p>
    <w:p w14:paraId="5600B812" w14:textId="612D1D5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Запрещено курение на территории и в помещениях </w:t>
      </w:r>
      <w:r w:rsidR="00754CF9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>, помимо мест на территории, специально отведённых и оборудованных для курения. На указанной территории размещаются знаки пожарной безопасности "Курение табака и пользование открытым огнем запрещено".</w:t>
      </w:r>
    </w:p>
    <w:p w14:paraId="1ACB7211" w14:textId="77777777" w:rsidR="00754CF9" w:rsidRPr="00A363D5" w:rsidRDefault="00754CF9" w:rsidP="00754CF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26713" w14:textId="77777777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>Статистика, причины и последствия пожаров на объектах защиты организации.</w:t>
      </w:r>
    </w:p>
    <w:p w14:paraId="15592A42" w14:textId="23AB6392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Пожаров в </w:t>
      </w:r>
      <w:r w:rsidR="002A1A7F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до настоящего времени не было и на настоящий момент нет.</w:t>
      </w:r>
    </w:p>
    <w:p w14:paraId="18B6DE40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Рассмотрим общие причины возникновения пожаров. Основными причинами пожаров являются:</w:t>
      </w:r>
    </w:p>
    <w:p w14:paraId="3A79008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неисправность оборудования, нарушение технологического процесса;</w:t>
      </w:r>
    </w:p>
    <w:p w14:paraId="4F1665F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нарушение правил устройства и эксплуатации электрооборудования;</w:t>
      </w:r>
    </w:p>
    <w:p w14:paraId="60BD2F68" w14:textId="319A5192" w:rsidR="00B30A81" w:rsidRPr="00A363D5" w:rsidRDefault="00B30A81" w:rsidP="002A1A7F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нарушение правил устройства и эксплуатации теплогенерирующих установок;</w:t>
      </w:r>
    </w:p>
    <w:p w14:paraId="54D08E75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неосторожное обращение с огнем;</w:t>
      </w:r>
    </w:p>
    <w:p w14:paraId="5FF60B00" w14:textId="53323666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другие причины: нарушение правил пожарной безопасности при проведении электрогазосварочных работ, взрывы, самовозгорание веществ и материалов, нарушение правил пожарной безопасности при проведении огневых работ и др.</w:t>
      </w:r>
    </w:p>
    <w:p w14:paraId="7D10D96F" w14:textId="51F42963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 соответствии со статистикой максимальное количество пожаров и возгораний возникает по причине нарушения правил устройства и эксплуатации электрооборудования – более 30% от общего числа загораний, на втором месте - неосторожное обращение с огнем (чуть менее 30%).</w:t>
      </w:r>
    </w:p>
    <w:p w14:paraId="1EE48E23" w14:textId="77777777" w:rsidR="002A1A7F" w:rsidRPr="00A363D5" w:rsidRDefault="002A1A7F" w:rsidP="002A1A7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7280BF" w14:textId="77777777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14:paraId="65C1D7F5" w14:textId="4FC51863" w:rsidR="00B30A81" w:rsidRPr="00A363D5" w:rsidRDefault="002A1A7F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 Работники ЛОГБУ «Тихвинский КЦСОН»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отвечают за нарушение требований пожарной безопасности согласно действующему законодательству.</w:t>
      </w:r>
    </w:p>
    <w:p w14:paraId="5886B129" w14:textId="12239A6C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Согласно статье 34 Федерального закона от 18.11.94 г. "О пожарной безопасности" (в ред. Федерального закона от 28.05.2017 N 100-ФЗ) </w:t>
      </w:r>
      <w:r w:rsidR="002A1A7F" w:rsidRPr="00A363D5">
        <w:rPr>
          <w:rFonts w:ascii="Times New Roman" w:hAnsi="Times New Roman" w:cs="Times New Roman"/>
          <w:sz w:val="24"/>
          <w:szCs w:val="24"/>
        </w:rPr>
        <w:t>работники 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424765F5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безопасности:</w:t>
      </w:r>
    </w:p>
    <w:p w14:paraId="481F4FB4" w14:textId="1D2828CF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соблюдать в помещениях и на территории</w:t>
      </w:r>
      <w:r w:rsidR="002A1A7F" w:rsidRPr="00A363D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требования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общеобъектовой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инструкции "О мерах пожарной безопасности", </w:t>
      </w:r>
      <w:r w:rsidR="002A1A7F" w:rsidRPr="00A363D5">
        <w:rPr>
          <w:rFonts w:ascii="Times New Roman" w:hAnsi="Times New Roman" w:cs="Times New Roman"/>
          <w:sz w:val="24"/>
          <w:szCs w:val="24"/>
        </w:rPr>
        <w:t>распоряжение</w:t>
      </w:r>
      <w:r w:rsidRPr="00A363D5">
        <w:rPr>
          <w:rFonts w:ascii="Times New Roman" w:hAnsi="Times New Roman" w:cs="Times New Roman"/>
          <w:sz w:val="24"/>
          <w:szCs w:val="24"/>
        </w:rPr>
        <w:t xml:space="preserve"> по </w:t>
      </w:r>
      <w:r w:rsidR="002A1A7F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2A1A7F" w:rsidRPr="00A363D5">
        <w:rPr>
          <w:rFonts w:ascii="Times New Roman" w:hAnsi="Times New Roman" w:cs="Times New Roman"/>
          <w:sz w:val="24"/>
          <w:szCs w:val="24"/>
        </w:rPr>
        <w:t>«</w:t>
      </w:r>
      <w:r w:rsidRPr="00A363D5">
        <w:rPr>
          <w:rFonts w:ascii="Times New Roman" w:hAnsi="Times New Roman" w:cs="Times New Roman"/>
          <w:sz w:val="24"/>
          <w:szCs w:val="24"/>
        </w:rPr>
        <w:t>Об установлении противопожарного режима</w:t>
      </w:r>
      <w:r w:rsidR="002A1A7F" w:rsidRPr="00A363D5">
        <w:rPr>
          <w:rFonts w:ascii="Times New Roman" w:hAnsi="Times New Roman" w:cs="Times New Roman"/>
          <w:sz w:val="24"/>
          <w:szCs w:val="24"/>
        </w:rPr>
        <w:t>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и поддерживать противопожарный режим;</w:t>
      </w:r>
    </w:p>
    <w:p w14:paraId="74419536" w14:textId="0CA612D0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соблюдать меры безопасности при пользовании электрическими приборами, предметами бытовой химии, проведении работ с легковоспламеняющимися и </w:t>
      </w:r>
      <w:r w:rsidRPr="00A363D5">
        <w:rPr>
          <w:rFonts w:ascii="Times New Roman" w:hAnsi="Times New Roman" w:cs="Times New Roman"/>
          <w:sz w:val="24"/>
          <w:szCs w:val="24"/>
        </w:rPr>
        <w:lastRenderedPageBreak/>
        <w:t>горючими жидкостями, другими опасными в пожарном отношении веществами, материалами и оборудованием;</w:t>
      </w:r>
    </w:p>
    <w:p w14:paraId="13063D3E" w14:textId="0FB2BCBC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лица, которые отвечают за проведение массовых мероприятий на территории </w:t>
      </w:r>
      <w:r w:rsidR="00033FF9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>, обязаны перед их началом тщательнейшим образом осмотреть помещения на предмет пожарной безопасности и обеспечить дежурство ответственных лиц.</w:t>
      </w:r>
    </w:p>
    <w:p w14:paraId="71683A7A" w14:textId="4E85704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все работники, вновь принятые на работу, должны проходить противопожарный инструктаж, проводимый должностными лицами, на которых директор </w:t>
      </w:r>
      <w:r w:rsidR="00033FF9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возложил эти обязанности</w:t>
      </w:r>
      <w:r w:rsidR="00033FF9" w:rsidRPr="00A363D5">
        <w:rPr>
          <w:rFonts w:ascii="Times New Roman" w:hAnsi="Times New Roman" w:cs="Times New Roman"/>
          <w:sz w:val="24"/>
          <w:szCs w:val="24"/>
        </w:rPr>
        <w:t>.</w:t>
      </w:r>
    </w:p>
    <w:p w14:paraId="46985B0C" w14:textId="2A15CF13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при обнаружении пожаров без промедления уведомлять о них пожарную службу. Сообщить о пожаре в подразделение пожарной охраны по телефонам: с мобильных телефонов: "112"; со стационарных телефонов: 01, 112 и принять возможные меры к спасению людей, имущества и ликвидации пожара</w:t>
      </w:r>
      <w:proofErr w:type="gramStart"/>
      <w:r w:rsidRPr="00A363D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5DE9B798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14:paraId="6A35330F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14:paraId="15F4B56C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исполнять предписания, постановления и иные законные требования должностных лиц государственного пожарного надзора;</w:t>
      </w:r>
    </w:p>
    <w:p w14:paraId="67E0A415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предоставлять в порядке, который установлен законодательством России, возможность должностным лицам государственного пожарного надзора проводить обследования и проверки являющихся их собственностью производственных, хозяйственных, иных строений и помещений с целью контроля за соблюдением требований пожарной безопасности и пресечения их нарушений.</w:t>
      </w:r>
    </w:p>
    <w:p w14:paraId="3003AE25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Согласно статье 37 федерального закона от 21.12.1994 № 69-фз (ред. от 30.10.2018) "О пожарной безопасности" руководители обязаны:</w:t>
      </w:r>
    </w:p>
    <w:p w14:paraId="183C863A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исполнять предписания, постановления и иные законные требования должностных лиц пожарной охраны;</w:t>
      </w:r>
    </w:p>
    <w:p w14:paraId="64F62F2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14:paraId="537C6521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проводить противопожарную пропаганду, обучать своих сотрудников мерам пожарной безопасности;</w:t>
      </w:r>
    </w:p>
    <w:p w14:paraId="66407B0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включать в коллективный договор (соглашение) вопросы пожарной безопасности;</w:t>
      </w:r>
    </w:p>
    <w:p w14:paraId="52BCA5CA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 том числе первичные средства тушения пожаров, не допускать их использования не по назначению;</w:t>
      </w:r>
    </w:p>
    <w:p w14:paraId="2A3125F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развития и возникновения, а также при выявлении лиц, виновных в нарушении требований пожарной безопасности и возникновении пожаров;</w:t>
      </w:r>
    </w:p>
    <w:p w14:paraId="3A89C6E0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14:paraId="529F52EB" w14:textId="35B30D92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обеспечивать доступ должностным лицам пожарной охраны при осуществлении ими служебных прямых обязанностей на территории, в строения, сооружения и на иные объекты </w:t>
      </w:r>
      <w:r w:rsidR="00033FF9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>;</w:t>
      </w:r>
    </w:p>
    <w:p w14:paraId="453CEF84" w14:textId="51C1B61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</w:t>
      </w:r>
      <w:r w:rsidR="00033FF9" w:rsidRPr="00A363D5">
        <w:rPr>
          <w:rFonts w:ascii="Times New Roman" w:hAnsi="Times New Roman" w:cs="Times New Roman"/>
          <w:sz w:val="24"/>
          <w:szCs w:val="24"/>
        </w:rPr>
        <w:t>в Учреждении</w:t>
      </w:r>
      <w:r w:rsidRPr="00A363D5">
        <w:rPr>
          <w:rFonts w:ascii="Times New Roman" w:hAnsi="Times New Roman" w:cs="Times New Roman"/>
          <w:sz w:val="24"/>
          <w:szCs w:val="24"/>
        </w:rPr>
        <w:t>, а также о происшедших на их территориях пожарах и их последствиях;</w:t>
      </w:r>
    </w:p>
    <w:p w14:paraId="4DBD753E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немедленно сообщать в пожарную службу охраны о возникших пожарах, неисправностях имеющихся систем и средств противопожарной защиты, об изменении состояния дорог и проездов;</w:t>
      </w:r>
    </w:p>
    <w:p w14:paraId="7847A0A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lastRenderedPageBreak/>
        <w:t>содействовать деятельности добровольных пожарных;</w:t>
      </w:r>
    </w:p>
    <w:p w14:paraId="3939FCDB" w14:textId="29FBC17E" w:rsidR="00B30A81" w:rsidRPr="00A363D5" w:rsidRDefault="00033FF9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осуществляет непосредственное руководство системой пожарной безопасности в пределах своей компетенции на подведомственном объекте и несет личную ответственность за соблюдение требований пожарной безопасности.</w:t>
      </w:r>
    </w:p>
    <w:p w14:paraId="00A64198" w14:textId="461FBE5C" w:rsidR="00B30A81" w:rsidRPr="00A363D5" w:rsidRDefault="00033FF9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 своим </w:t>
      </w:r>
      <w:r w:rsidRPr="00A363D5">
        <w:rPr>
          <w:rFonts w:ascii="Times New Roman" w:hAnsi="Times New Roman" w:cs="Times New Roman"/>
          <w:sz w:val="24"/>
          <w:szCs w:val="24"/>
        </w:rPr>
        <w:t>распоряжением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о противопожарных мероприятиях и назначении ответственных лиц за пожарную безопасность определяет ответственность за противопожарно</w:t>
      </w:r>
      <w:r w:rsidRPr="00A363D5">
        <w:rPr>
          <w:rFonts w:ascii="Times New Roman" w:hAnsi="Times New Roman" w:cs="Times New Roman"/>
          <w:sz w:val="24"/>
          <w:szCs w:val="24"/>
        </w:rPr>
        <w:t>е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состояние, за содержание территорий, помещений </w:t>
      </w:r>
      <w:r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="00B30A81" w:rsidRPr="00A363D5">
        <w:rPr>
          <w:rFonts w:ascii="Times New Roman" w:hAnsi="Times New Roman" w:cs="Times New Roman"/>
          <w:sz w:val="24"/>
          <w:szCs w:val="24"/>
        </w:rPr>
        <w:t>, эвакуационных путей, за проведение мероприятий по обеспечению пожарной безопасности при эксплуатации оборудования, за содержание первичных средств пожаротушения.</w:t>
      </w:r>
    </w:p>
    <w:p w14:paraId="052F0424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Согласно статье 38 вышеуказанного Федерального закона ответственность за нарушение требований пожарной безопасности согласно законодательству России несут:</w:t>
      </w:r>
    </w:p>
    <w:p w14:paraId="77BE9B1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14:paraId="6650A7AA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власти;</w:t>
      </w:r>
    </w:p>
    <w:p w14:paraId="3F3D0B5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самоуправления;</w:t>
      </w:r>
    </w:p>
    <w:p w14:paraId="23E8AF45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пользоваться, либо распоряжаться имуществом, в том числе руководители организаций;</w:t>
      </w:r>
    </w:p>
    <w:p w14:paraId="3098B96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14:paraId="6E0DFF0E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14:paraId="29FEBD57" w14:textId="4AD6ADD5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Лица, указанные в части первой статьи 38 федерального закона от 21.12.1994 № 69-фз (ред. от 30.10.2018) "О пожарной безопасности", иные граждане за нарушение требований пожарной безопасности, за иные нарушения закона в сфере пожарной безопасности могут быть привлечены к дисциплинарной, административной либо уголовной ответственности согласно законодательству России.</w:t>
      </w:r>
    </w:p>
    <w:p w14:paraId="28D79920" w14:textId="77777777" w:rsidR="00033FF9" w:rsidRPr="00A363D5" w:rsidRDefault="00033FF9" w:rsidP="00033FF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B272D2" w14:textId="77777777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</w:r>
    </w:p>
    <w:p w14:paraId="54EBAF50" w14:textId="284A39D2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В рамках этой темы лица, осуществляющие трудовую или служебную деятельность в </w:t>
      </w:r>
      <w:r w:rsidR="005C227E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в процессе инструктажа должны ознакомиться со статьями 1-64 главы 1 (Основные положения) Правил противопожарного режима в Российской Федерации № 1479 от 16 сентября 2020 г. и с локальным нормативном актом </w:t>
      </w:r>
      <w:r w:rsidR="005C227E" w:rsidRPr="00A363D5">
        <w:rPr>
          <w:rFonts w:ascii="Times New Roman" w:hAnsi="Times New Roman" w:cs="Times New Roman"/>
          <w:sz w:val="24"/>
          <w:szCs w:val="24"/>
        </w:rPr>
        <w:t xml:space="preserve">ЛОГБУ «Тихвинский КЦСОН» 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5C227E" w:rsidRPr="00A363D5">
        <w:rPr>
          <w:rFonts w:ascii="Times New Roman" w:hAnsi="Times New Roman" w:cs="Times New Roman"/>
          <w:sz w:val="24"/>
          <w:szCs w:val="24"/>
        </w:rPr>
        <w:t>«</w:t>
      </w:r>
      <w:r w:rsidRPr="00A363D5">
        <w:rPr>
          <w:rFonts w:ascii="Times New Roman" w:hAnsi="Times New Roman" w:cs="Times New Roman"/>
          <w:sz w:val="24"/>
          <w:szCs w:val="24"/>
        </w:rPr>
        <w:t>Порядок</w:t>
      </w:r>
      <w:r w:rsidR="005C227E" w:rsidRPr="00A363D5">
        <w:rPr>
          <w:rFonts w:ascii="Times New Roman" w:hAnsi="Times New Roman" w:cs="Times New Roman"/>
          <w:sz w:val="24"/>
          <w:szCs w:val="24"/>
        </w:rPr>
        <w:t xml:space="preserve"> обу</w:t>
      </w:r>
      <w:r w:rsidRPr="00A363D5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5C227E" w:rsidRPr="00A363D5">
        <w:rPr>
          <w:rFonts w:ascii="Times New Roman" w:hAnsi="Times New Roman" w:cs="Times New Roman"/>
          <w:sz w:val="24"/>
          <w:szCs w:val="24"/>
        </w:rPr>
        <w:t>мерам пожарной безопасности в 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>.</w:t>
      </w:r>
    </w:p>
    <w:p w14:paraId="4298F658" w14:textId="77777777" w:rsidR="005C227E" w:rsidRPr="00A363D5" w:rsidRDefault="005C227E" w:rsidP="005C227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B185C6" w14:textId="48CDAF59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 xml:space="preserve">Общие меры по предотвращению и тушению пожаров на объектах защиты </w:t>
      </w:r>
      <w:r w:rsidR="005C227E" w:rsidRPr="00A363D5">
        <w:rPr>
          <w:rFonts w:ascii="Times New Roman" w:hAnsi="Times New Roman" w:cs="Times New Roman"/>
          <w:b/>
          <w:bCs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b/>
          <w:bCs/>
          <w:sz w:val="24"/>
          <w:szCs w:val="24"/>
        </w:rPr>
        <w:t>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14:paraId="6565E47B" w14:textId="162A7FFE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 целью обеспечения мер по предотвращению и тушению пожаров </w:t>
      </w:r>
      <w:r w:rsidR="005C227E" w:rsidRPr="00A363D5">
        <w:rPr>
          <w:rFonts w:ascii="Times New Roman" w:hAnsi="Times New Roman" w:cs="Times New Roman"/>
          <w:sz w:val="24"/>
          <w:szCs w:val="24"/>
        </w:rPr>
        <w:t>в Учреждении</w:t>
      </w:r>
      <w:r w:rsidRPr="00A363D5">
        <w:rPr>
          <w:rFonts w:ascii="Times New Roman" w:hAnsi="Times New Roman" w:cs="Times New Roman"/>
          <w:sz w:val="24"/>
          <w:szCs w:val="24"/>
        </w:rPr>
        <w:t xml:space="preserve"> введен противопожарный режим.</w:t>
      </w:r>
    </w:p>
    <w:p w14:paraId="10FB1DBA" w14:textId="67784B9A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Противопожарный режим - это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</w:t>
      </w:r>
      <w:r w:rsidRPr="00A363D5">
        <w:rPr>
          <w:rFonts w:ascii="Times New Roman" w:hAnsi="Times New Roman" w:cs="Times New Roman"/>
          <w:sz w:val="24"/>
          <w:szCs w:val="24"/>
        </w:rPr>
        <w:lastRenderedPageBreak/>
        <w:t xml:space="preserve">пожарной безопасности, которые определяют комплекс организационно-технических мероприятий в </w:t>
      </w:r>
      <w:r w:rsidR="005C227E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безопасности.</w:t>
      </w:r>
    </w:p>
    <w:p w14:paraId="0CB01049" w14:textId="0A3F6FFF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Система мероприятий по обеспечению пожарной безопасности в </w:t>
      </w:r>
      <w:r w:rsidR="005C227E" w:rsidRPr="00A363D5">
        <w:rPr>
          <w:rFonts w:ascii="Times New Roman" w:hAnsi="Times New Roman" w:cs="Times New Roman"/>
          <w:sz w:val="24"/>
          <w:szCs w:val="24"/>
        </w:rPr>
        <w:t>Учреждении</w:t>
      </w:r>
      <w:r w:rsidRPr="00A363D5">
        <w:rPr>
          <w:rFonts w:ascii="Times New Roman" w:hAnsi="Times New Roman" w:cs="Times New Roman"/>
          <w:sz w:val="24"/>
          <w:szCs w:val="24"/>
        </w:rPr>
        <w:t xml:space="preserve"> складывается из трех основных групп:</w:t>
      </w:r>
    </w:p>
    <w:p w14:paraId="596D7E5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Мероприятия по установлению противопожарного режима.</w:t>
      </w:r>
    </w:p>
    <w:p w14:paraId="58947D7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Мероприятия по определению и поддержанию надлежащего противопожарного состояния во всех зданиях, сооружениях, помещениях, участках, площадках, кабинетах, отдельных местах и точках.</w:t>
      </w:r>
    </w:p>
    <w:p w14:paraId="539DF800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Мероприятия по контролю, надзору за выполнением правил пожарной безопасности при эксплуатации, ремонте, обслуживании зданий, сооружений, помещений, коммунальных сетей, оборудования, инвентаря и т.п.</w:t>
      </w:r>
    </w:p>
    <w:p w14:paraId="6E3FF38F" w14:textId="35D88F64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Противопожарный режим в </w:t>
      </w:r>
      <w:r w:rsidR="005C227E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266FB3CE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регламентирование порядка проведения временных огневых и других пожароопасных работ;</w:t>
      </w:r>
    </w:p>
    <w:p w14:paraId="2651AD3F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оборудование специальных мест для курения или полный запрет курения;</w:t>
      </w:r>
    </w:p>
    <w:p w14:paraId="26700156" w14:textId="7718A50A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оборудование всех помещений </w:t>
      </w:r>
      <w:r w:rsidR="005C227E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табличками с указанием номера телефона вызова пожарной охраны и фамилии и инициалы ответственного за противопожарное состояние в помещении;</w:t>
      </w:r>
    </w:p>
    <w:p w14:paraId="31F0039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установление порядка обесточивания электрооборудования в случае пожара и в конце рабочего дня;</w:t>
      </w:r>
    </w:p>
    <w:p w14:paraId="5FC7101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установление порядка уборки горючих отходов, пыли, промасленной ветоши, спец. одежды;</w:t>
      </w:r>
    </w:p>
    <w:p w14:paraId="72C17129" w14:textId="287B6AC3" w:rsidR="00B30A81" w:rsidRPr="00A363D5" w:rsidRDefault="00D00C2B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запрет на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Pr="00A363D5">
        <w:rPr>
          <w:rFonts w:ascii="Times New Roman" w:hAnsi="Times New Roman" w:cs="Times New Roman"/>
          <w:sz w:val="24"/>
          <w:szCs w:val="24"/>
        </w:rPr>
        <w:t>е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взрывопожароопасных веществ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B30A81" w:rsidRPr="00A363D5">
        <w:rPr>
          <w:rFonts w:ascii="Times New Roman" w:hAnsi="Times New Roman" w:cs="Times New Roman"/>
          <w:sz w:val="24"/>
          <w:szCs w:val="24"/>
        </w:rPr>
        <w:t>в помещениях, на складе;</w:t>
      </w:r>
    </w:p>
    <w:p w14:paraId="021F292F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установление порядка осмотра и закрытия помещений после окончания рабочего дня;</w:t>
      </w:r>
    </w:p>
    <w:p w14:paraId="007BAA2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определение действий работников при обнаружении пожара;</w:t>
      </w:r>
    </w:p>
    <w:p w14:paraId="233B1E85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установление порядка и сроков прохождения противопожарных инструктажей и обучения по дополнительным профессиональным программам - программам повышения квалификации и по программам профессиональной переподготовки в области пожарной безопасности;</w:t>
      </w:r>
    </w:p>
    <w:p w14:paraId="2E0E8CF5" w14:textId="0638E465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запрет на выполнение каких-либо работ без проведения соответствующего инструктажа (в том числе, лица, не прошедшие вводный и первичный инструктажи к осуществлению трудовой деятельности в </w:t>
      </w:r>
      <w:r w:rsidR="00D00C2B" w:rsidRPr="00A363D5">
        <w:rPr>
          <w:rFonts w:ascii="Times New Roman" w:hAnsi="Times New Roman" w:cs="Times New Roman"/>
          <w:sz w:val="24"/>
          <w:szCs w:val="24"/>
        </w:rPr>
        <w:t>Учреждении</w:t>
      </w:r>
      <w:r w:rsidRPr="00A363D5">
        <w:rPr>
          <w:rFonts w:ascii="Times New Roman" w:hAnsi="Times New Roman" w:cs="Times New Roman"/>
          <w:sz w:val="24"/>
          <w:szCs w:val="24"/>
        </w:rPr>
        <w:t xml:space="preserve"> не допускаются).</w:t>
      </w:r>
    </w:p>
    <w:p w14:paraId="7F4265FC" w14:textId="78DE5B1C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Противопожарный режим в </w:t>
      </w:r>
      <w:r w:rsidR="00D00C2B" w:rsidRPr="00A363D5">
        <w:rPr>
          <w:rFonts w:ascii="Times New Roman" w:hAnsi="Times New Roman" w:cs="Times New Roman"/>
          <w:sz w:val="24"/>
          <w:szCs w:val="24"/>
        </w:rPr>
        <w:t>Учреждении</w:t>
      </w:r>
      <w:r w:rsidRPr="00A363D5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D00C2B" w:rsidRPr="00A363D5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A363D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00C2B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</w:p>
    <w:p w14:paraId="314F67FA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Поддержание надлежащего противопожарного порядка предполагает:</w:t>
      </w:r>
    </w:p>
    <w:p w14:paraId="4E54A195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приобретение и сосредоточение в установленных местах необходимого количества первичных средств пожаротушения;</w:t>
      </w:r>
    </w:p>
    <w:p w14:paraId="4D46B79D" w14:textId="2068BAC1" w:rsidR="00B30A81" w:rsidRPr="00A363D5" w:rsidRDefault="00B30A81" w:rsidP="00D00C2B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оборудование помещений </w:t>
      </w:r>
      <w:r w:rsidR="00D00C2B" w:rsidRPr="00A363D5">
        <w:rPr>
          <w:rFonts w:ascii="Times New Roman" w:hAnsi="Times New Roman" w:cs="Times New Roman"/>
          <w:sz w:val="24"/>
          <w:szCs w:val="24"/>
        </w:rPr>
        <w:t>ЛОГБУ «Тихвинский КЦСОН» автоматической пожарной сигнализации;</w:t>
      </w:r>
    </w:p>
    <w:p w14:paraId="2CFEE75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поддержание в исправном состоянии пожарных кранов;</w:t>
      </w:r>
    </w:p>
    <w:p w14:paraId="49FDBE42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поддержание в исправном состоянии гидрантов, оснащение их необходимым количеством пожарных рукавов и стволов;</w:t>
      </w:r>
    </w:p>
    <w:p w14:paraId="2678D90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поддержание чистоты и порядка на территории;</w:t>
      </w:r>
    </w:p>
    <w:p w14:paraId="052A7601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содержание наружного освещения на территории в исправном состоянии;</w:t>
      </w:r>
    </w:p>
    <w:p w14:paraId="48FDA807" w14:textId="0DE2750F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D00C2B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системой оповещения людей о пожаре, включающей световую, звуковую, визуальную сигнализацию; </w:t>
      </w:r>
    </w:p>
    <w:p w14:paraId="46240011" w14:textId="3A76E0D1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lastRenderedPageBreak/>
        <w:t>поддержание дорог, проездов и подъездов к зданиям, сооружениям</w:t>
      </w:r>
      <w:r w:rsidR="00D00C2B"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Pr="00A363D5">
        <w:rPr>
          <w:rFonts w:ascii="Times New Roman" w:hAnsi="Times New Roman" w:cs="Times New Roman"/>
          <w:sz w:val="24"/>
          <w:szCs w:val="24"/>
        </w:rPr>
        <w:t>наружным пожарным лестницам, используемым для пожаротушения, всегда свободными для проезда пожарной техники;</w:t>
      </w:r>
    </w:p>
    <w:p w14:paraId="6E2358C0" w14:textId="7D9B7A01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противопожарных дверей, а также устройств для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дверей;</w:t>
      </w:r>
    </w:p>
    <w:p w14:paraId="5D10B00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своевременное выполнение работ по восстановлению разрушений огнезащитных покрытий строительных конструкций, горючих отделочных и теплоизоляционных материалов, металлических опор оборудования;</w:t>
      </w:r>
    </w:p>
    <w:p w14:paraId="643D6371" w14:textId="53C1DE01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поддержание в исправном состоянии прямой телефонной связи с подразделением пожарной охраны;</w:t>
      </w:r>
    </w:p>
    <w:p w14:paraId="221CC5A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недопущение установки глухих решеток на окнах и приямках у окон подвалов;</w:t>
      </w:r>
    </w:p>
    <w:p w14:paraId="44D7B58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содержание дверей эвакуационных выходов в исправном состоянии, свободно открывающимися;</w:t>
      </w:r>
    </w:p>
    <w:p w14:paraId="225C647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поддержание в исправном состоянии сети противопожарного водопровода.</w:t>
      </w:r>
    </w:p>
    <w:p w14:paraId="4D873AAA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Надзор и контроль за выполнением требований пожарной безопасности:</w:t>
      </w:r>
    </w:p>
    <w:p w14:paraId="57E27B40" w14:textId="476F19E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проведение должностными лицами, ответственными за обеспечение пожарной безопасности, плановых и внеплановых проверок по оценке противопожарного состояния и соблюдения установленного противопожарного режима в подразделениях </w:t>
      </w:r>
      <w:r w:rsidR="00F620EC" w:rsidRPr="00A363D5">
        <w:rPr>
          <w:rFonts w:ascii="Times New Roman" w:hAnsi="Times New Roman" w:cs="Times New Roman"/>
          <w:sz w:val="24"/>
          <w:szCs w:val="24"/>
        </w:rPr>
        <w:t>ЛОГБУ «Тихвинский КЦСОН».</w:t>
      </w:r>
    </w:p>
    <w:p w14:paraId="0F3A4A31" w14:textId="700BD9C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в </w:t>
      </w:r>
      <w:r w:rsidR="00F620EC" w:rsidRPr="00A363D5">
        <w:rPr>
          <w:rFonts w:ascii="Times New Roman" w:hAnsi="Times New Roman" w:cs="Times New Roman"/>
          <w:sz w:val="24"/>
          <w:szCs w:val="24"/>
        </w:rPr>
        <w:t>Учреждении</w:t>
      </w:r>
      <w:r w:rsidRPr="00A363D5">
        <w:rPr>
          <w:rFonts w:ascii="Times New Roman" w:hAnsi="Times New Roman" w:cs="Times New Roman"/>
          <w:sz w:val="24"/>
          <w:szCs w:val="24"/>
        </w:rPr>
        <w:t xml:space="preserve"> достигается выполнением всех вышеперечисленных мероприятий.</w:t>
      </w:r>
    </w:p>
    <w:p w14:paraId="1EFFE79D" w14:textId="6251E6D5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В </w:t>
      </w:r>
      <w:r w:rsidR="00F620EC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соответствующими инструкциями регламентированы:</w:t>
      </w:r>
    </w:p>
    <w:p w14:paraId="5A6530D3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обесточивания электрооборудования по окончании рабочего дня и в случае пожара;</w:t>
      </w:r>
    </w:p>
    <w:p w14:paraId="770EF0B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использования и содержания первичных средств пожаротушения;</w:t>
      </w:r>
    </w:p>
    <w:p w14:paraId="13362D3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содержания и контроль за работоспособностью и исправностью установок пожарной автоматики;</w:t>
      </w:r>
    </w:p>
    <w:p w14:paraId="20719DC7" w14:textId="5B0BEC99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контроля состояния огнезащитных покрытий строительных конструкций и оборудования;</w:t>
      </w:r>
    </w:p>
    <w:p w14:paraId="4AE75A2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проведения временных пожароопасных и огневых работ;</w:t>
      </w:r>
    </w:p>
    <w:p w14:paraId="287A795D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осмотра и закрытия помещений после окончания рабочего дня;</w:t>
      </w:r>
    </w:p>
    <w:p w14:paraId="7D8EAD8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порядок, сроки прохождения противопожарного инструктажа и лица, ответственные за его проведение;</w:t>
      </w:r>
    </w:p>
    <w:p w14:paraId="65A46F48" w14:textId="738094CD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порядок эвакуации и действия работников при возникновении пожара.</w:t>
      </w:r>
    </w:p>
    <w:p w14:paraId="26D979E8" w14:textId="77777777" w:rsidR="00F620EC" w:rsidRPr="00A363D5" w:rsidRDefault="00F620EC" w:rsidP="00F620E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4E0993" w14:textId="5FCF1E7F" w:rsidR="00B30A81" w:rsidRPr="00A363D5" w:rsidRDefault="00B30A81" w:rsidP="00D664E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3D5">
        <w:rPr>
          <w:rFonts w:ascii="Times New Roman" w:hAnsi="Times New Roman" w:cs="Times New Roman"/>
          <w:b/>
          <w:bCs/>
          <w:sz w:val="24"/>
          <w:szCs w:val="24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14:paraId="21F82DA4" w14:textId="21B5C945" w:rsidR="00F620EC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При обнаружении пожара или его признаков (задымления, запаха дыма и т. п.) каждый работник обязан: немедленно сообщить об этом в пожарную службу с мобильных телефонов: "112", с городских телефонов, 01, 112 с указанием точного адреса </w:t>
      </w:r>
      <w:r w:rsidR="00F620EC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81D3AE" w14:textId="170CF280" w:rsidR="00F620EC" w:rsidRPr="00A363D5" w:rsidRDefault="00F620EC" w:rsidP="00F620E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lastRenderedPageBreak/>
        <w:t>- г. Тихвин, 6 микрорайон, дом 11 или</w:t>
      </w:r>
    </w:p>
    <w:p w14:paraId="66BFC35B" w14:textId="69512019" w:rsidR="00F620EC" w:rsidRPr="00A363D5" w:rsidRDefault="00F620EC" w:rsidP="00F620E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- г. Тихвин, 5 микрорайон, дом 34 (Центр Треди) или</w:t>
      </w:r>
    </w:p>
    <w:p w14:paraId="0791ACF7" w14:textId="4FC75F9B" w:rsidR="00F620EC" w:rsidRPr="00A363D5" w:rsidRDefault="00F620EC" w:rsidP="00F620E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- г. Тихвин, 1 микрорайон, дом 38 (Центр Светлячок)</w:t>
      </w:r>
    </w:p>
    <w:p w14:paraId="7CD2463B" w14:textId="74B5C469" w:rsidR="00B30A81" w:rsidRPr="00A363D5" w:rsidRDefault="00F620EC" w:rsidP="00F620E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-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место возникновения пожара, свою должность и фамилию, наличие угрозы людям и голосом оповестить о случившемся сотрудников, которые находятся в  помещении, на этаже.</w:t>
      </w:r>
    </w:p>
    <w:p w14:paraId="29DD5320" w14:textId="14F2A5CD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Принять меры по вызову к месту пожара руководителя </w:t>
      </w:r>
      <w:r w:rsidR="00F620EC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или должностного лица, его заменяющего.</w:t>
      </w:r>
    </w:p>
    <w:p w14:paraId="2ACAB8AF" w14:textId="3E28DD14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Задействовать систему оповещения людей о пожаре. </w:t>
      </w:r>
    </w:p>
    <w:p w14:paraId="3E1BE50B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Приступить самому и привлечь других лиц к эвакуации людей из здания в безопасное место согласно плану эвакуации.</w:t>
      </w:r>
    </w:p>
    <w:p w14:paraId="4F2EBE2C" w14:textId="4B7B73BE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При условии отсутствия угрозы жизни и здоровью людей принять посильные меры по тушению пожара имеющимися в </w:t>
      </w:r>
      <w:r w:rsidR="002D37E5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пожаротушения. Это огнетушители, пожарные краны и средства обеспечения их использования, пожарный инвентарь. </w:t>
      </w:r>
    </w:p>
    <w:p w14:paraId="4F427C65" w14:textId="7DBB8E04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Эвакуация людей в</w:t>
      </w:r>
      <w:r w:rsidR="002D37E5" w:rsidRPr="00A363D5">
        <w:rPr>
          <w:rFonts w:ascii="Times New Roman" w:hAnsi="Times New Roman" w:cs="Times New Roman"/>
          <w:sz w:val="24"/>
          <w:szCs w:val="24"/>
        </w:rPr>
        <w:t xml:space="preserve"> 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B036F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</w:t>
      </w:r>
    </w:p>
    <w:p w14:paraId="6FAFA3DF" w14:textId="57D5A002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 целью обеспечения оперативной эвакуации </w:t>
      </w:r>
      <w:r w:rsidR="002D37E5" w:rsidRPr="00A363D5">
        <w:rPr>
          <w:rFonts w:ascii="Times New Roman" w:hAnsi="Times New Roman" w:cs="Times New Roman"/>
          <w:sz w:val="24"/>
          <w:szCs w:val="24"/>
        </w:rPr>
        <w:t>работников, получателей социальных услуг</w:t>
      </w:r>
      <w:r w:rsidRPr="00A363D5">
        <w:rPr>
          <w:rFonts w:ascii="Times New Roman" w:hAnsi="Times New Roman" w:cs="Times New Roman"/>
          <w:sz w:val="24"/>
          <w:szCs w:val="24"/>
        </w:rPr>
        <w:t xml:space="preserve"> и посетителей </w:t>
      </w:r>
      <w:r w:rsidR="002D37E5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на видных местах размещены поэтажные планы эвакуации в случае возникновения пожара. В дополнение к схематическому плану эвакуации разработана инструкция, определяющая действия сотрудников по обеспечению безопасной и быстрой эвакуации;</w:t>
      </w:r>
    </w:p>
    <w:p w14:paraId="402E871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исключить условия, способствующие возникновению паники; </w:t>
      </w:r>
    </w:p>
    <w:p w14:paraId="5401588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эвакуацию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14:paraId="52AEA882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выставлять посты безопасности на выходах из здания, чтобы исключить возможность возвращения работников в здание, где возник пожар;</w:t>
      </w:r>
    </w:p>
    <w:p w14:paraId="11835F2B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воздерживаться от открывания окон и дверей, а также от разбивания стекол во избежание распространения огня и дыма в смежные помещения;</w:t>
      </w:r>
    </w:p>
    <w:p w14:paraId="77E6A33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оказывать содействия пострадавшим.</w:t>
      </w:r>
    </w:p>
    <w:p w14:paraId="6610C128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покидая помещения или здание, следует закрывать за собой все двери и окна;</w:t>
      </w:r>
    </w:p>
    <w:p w14:paraId="2BCF1AB0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действия эвакуируемого в задымленных помещениях:</w:t>
      </w:r>
    </w:p>
    <w:p w14:paraId="433F8EC8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входя в задымленное помещение, дверь открывать медленно, прикрываясь ею;</w:t>
      </w:r>
    </w:p>
    <w:p w14:paraId="78555503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двигаясь к выходу, пригнувшись или ползком, насколько возможно накрыв голову плотной тканью;</w:t>
      </w:r>
    </w:p>
    <w:p w14:paraId="7CAB436E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 целях защиты органов дыхания от продуктов горения использовать персональные средства фильтрующего действия или влажную ткань, закрывающую рот и нос;</w:t>
      </w:r>
    </w:p>
    <w:p w14:paraId="5146D02A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 случае невозможности эвакуации через эвакуационные выходы:</w:t>
      </w:r>
    </w:p>
    <w:p w14:paraId="24ACC92E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уплотнить щели дверного проема, которые пропускают дым и токсичные продукты горения, смоченным водой материалом (шторы, полотенца и т. д.);</w:t>
      </w:r>
    </w:p>
    <w:p w14:paraId="13AEAF19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подавать жестовые и голосовые сигналы о помощи. Запрещается открывать окна в целях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сигнализирования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о бедствии, за исключением случаев эвакуации через окно;</w:t>
      </w:r>
    </w:p>
    <w:p w14:paraId="2F800D34" w14:textId="7EEB7203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предпринять попытку с помощью подручных и спасательных средств покинуть помещение (через окно, балкон, аварийный выход);</w:t>
      </w:r>
    </w:p>
    <w:p w14:paraId="5E87436E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lastRenderedPageBreak/>
        <w:t>при отсутствии такой возможности, надо лечь на пол, прикрыть рот увлажненной повязкой и всеми возможными способами подавать сигнал о своем местонахождении до прибытия пожарных или спасателей.</w:t>
      </w:r>
    </w:p>
    <w:p w14:paraId="0632AE01" w14:textId="77777777" w:rsidR="00B30A81" w:rsidRPr="00A363D5" w:rsidRDefault="00B30A81" w:rsidP="00D664ED">
      <w:pPr>
        <w:numPr>
          <w:ilvl w:val="3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при эвакуации запрещается пользоваться лифтом; </w:t>
      </w:r>
    </w:p>
    <w:p w14:paraId="614A0413" w14:textId="66CDEBB6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по окончании эвакуации сверить списки находившихся в помещениях </w:t>
      </w:r>
      <w:r w:rsidR="002D37E5"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 xml:space="preserve"> людей с количеством эвакуированных, доложить руководителю </w:t>
      </w:r>
      <w:r w:rsidR="002D37E5" w:rsidRPr="00A363D5">
        <w:rPr>
          <w:rFonts w:ascii="Times New Roman" w:hAnsi="Times New Roman" w:cs="Times New Roman"/>
          <w:sz w:val="24"/>
          <w:szCs w:val="24"/>
        </w:rPr>
        <w:t>Учреждения</w:t>
      </w:r>
      <w:r w:rsidRPr="00A363D5">
        <w:rPr>
          <w:rFonts w:ascii="Times New Roman" w:hAnsi="Times New Roman" w:cs="Times New Roman"/>
          <w:sz w:val="24"/>
          <w:szCs w:val="24"/>
        </w:rPr>
        <w:t xml:space="preserve"> о результатах эвакуации и о сложившейся обстановке на месте возникновения пожара и принятых мерах по его тушению.</w:t>
      </w:r>
    </w:p>
    <w:p w14:paraId="6F8B3114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Эвакуация материальных ценностей.</w:t>
      </w:r>
    </w:p>
    <w:p w14:paraId="49E6C6D9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эвакуацию материальных ценностей, служебной документации проводить только по путям эвакуации и лишь тогда, если жизни и здоровью нет явной угрозы;</w:t>
      </w:r>
    </w:p>
    <w:p w14:paraId="356752F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если же на путях эвакуации присутствуют опасные факторы пожара (дым, лучистое тепло, искры и т.д.), необходимо без промедления запретить эвакуацию материальных ценностей, а начатую экстренно прекратить;</w:t>
      </w:r>
    </w:p>
    <w:p w14:paraId="57E6A94B" w14:textId="39E8EC32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допускать к эвакуации материальных ценностей </w:t>
      </w:r>
      <w:r w:rsidR="00C676C2" w:rsidRPr="00A363D5">
        <w:rPr>
          <w:rFonts w:ascii="Times New Roman" w:hAnsi="Times New Roman" w:cs="Times New Roman"/>
          <w:sz w:val="24"/>
          <w:szCs w:val="24"/>
        </w:rPr>
        <w:t>работников 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>, который имеет средства индивидуальной защиты органов дыхания.</w:t>
      </w:r>
    </w:p>
    <w:p w14:paraId="46F97ABC" w14:textId="1FD6BE8A" w:rsidR="00B30A81" w:rsidRPr="00A363D5" w:rsidRDefault="00C676C2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Д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или лицо его заменяющее, должностные лица и лица, в установленном порядке назначенные ответственными за обеспечение пожарной безопасности в </w:t>
      </w:r>
      <w:r w:rsidRPr="00A363D5">
        <w:rPr>
          <w:rFonts w:ascii="Times New Roman" w:hAnsi="Times New Roman" w:cs="Times New Roman"/>
          <w:sz w:val="24"/>
          <w:szCs w:val="24"/>
        </w:rPr>
        <w:t>ЛОГБУ «Тихвинский КЦСОН»</w:t>
      </w:r>
      <w:r w:rsidR="00B30A81" w:rsidRPr="00A363D5">
        <w:rPr>
          <w:rFonts w:ascii="Times New Roman" w:hAnsi="Times New Roman" w:cs="Times New Roman"/>
          <w:sz w:val="24"/>
          <w:szCs w:val="24"/>
        </w:rPr>
        <w:t xml:space="preserve"> прибыв к месту пожара должны:</w:t>
      </w:r>
    </w:p>
    <w:p w14:paraId="6BE66BFD" w14:textId="7F498DA5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сообщить о возникновении пожара в пожарную охрану;</w:t>
      </w:r>
    </w:p>
    <w:p w14:paraId="01C9C61F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 случае угрозы жизни людей без промедления организовать их спасение, используя в этих целях имеющиеся силы и средства;</w:t>
      </w:r>
    </w:p>
    <w:p w14:paraId="34C23475" w14:textId="3D6E69A4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проверить включение в работу автоматических систем противопожарной защиты (сигнализации и оповещения);</w:t>
      </w:r>
    </w:p>
    <w:p w14:paraId="196331E4" w14:textId="614AD964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если необходимо, отключить электроэнергию (за исключением систем противопожарной защиты), остановить работу систем вентиляции в горящем и смежных с ним помещениях, выполнить другие мероприятия, которые способствуют предотвращению развития пожара;</w:t>
      </w:r>
    </w:p>
    <w:p w14:paraId="2DB94C1D" w14:textId="745A13AA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удалить за пределы опасной зоны всех сотрудников</w:t>
      </w:r>
      <w:r w:rsidR="00C676C2" w:rsidRPr="00A363D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363D5">
        <w:rPr>
          <w:rFonts w:ascii="Times New Roman" w:hAnsi="Times New Roman" w:cs="Times New Roman"/>
          <w:sz w:val="24"/>
          <w:szCs w:val="24"/>
        </w:rPr>
        <w:t>, не участвующих в тушении пожара;</w:t>
      </w:r>
    </w:p>
    <w:p w14:paraId="38A9D066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возглавить руководство по тушению пожара до прибытия подразделения пожарной охраны;</w:t>
      </w:r>
    </w:p>
    <w:p w14:paraId="65ACA70E" w14:textId="35C09FBD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</w:t>
      </w:r>
      <w:r w:rsidR="00C676C2" w:rsidRPr="00A363D5">
        <w:rPr>
          <w:rFonts w:ascii="Times New Roman" w:hAnsi="Times New Roman" w:cs="Times New Roman"/>
          <w:sz w:val="24"/>
          <w:szCs w:val="24"/>
        </w:rPr>
        <w:t xml:space="preserve"> ЛОГБУ «Тихвинский КЦСОН»</w:t>
      </w:r>
      <w:r w:rsidRPr="00A363D5">
        <w:rPr>
          <w:rFonts w:ascii="Times New Roman" w:hAnsi="Times New Roman" w:cs="Times New Roman"/>
          <w:sz w:val="24"/>
          <w:szCs w:val="24"/>
        </w:rPr>
        <w:t>, которые принимают участие в тушении пожара;</w:t>
      </w:r>
    </w:p>
    <w:p w14:paraId="2B91A14C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14:paraId="0CE5B8F4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содействие в выборе кратчайших путей подъезда к очагу пожара;</w:t>
      </w:r>
    </w:p>
    <w:p w14:paraId="63F52209" w14:textId="5D3BAAA6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сообщить руководителю подразделения пожарной охраны сведения о пожаре, пожароопасных, </w:t>
      </w:r>
      <w:r w:rsidR="00C676C2" w:rsidRPr="00A363D5">
        <w:rPr>
          <w:rFonts w:ascii="Times New Roman" w:hAnsi="Times New Roman" w:cs="Times New Roman"/>
          <w:sz w:val="24"/>
          <w:szCs w:val="24"/>
        </w:rPr>
        <w:t>в</w:t>
      </w:r>
      <w:r w:rsidRPr="00A363D5">
        <w:rPr>
          <w:rFonts w:ascii="Times New Roman" w:hAnsi="Times New Roman" w:cs="Times New Roman"/>
          <w:sz w:val="24"/>
          <w:szCs w:val="24"/>
        </w:rPr>
        <w:t>еществах, о местах возможного нахождения людей, конструктивных и технологических отличительных чертах объекта, месторасположении средств пожаротушения.</w:t>
      </w:r>
    </w:p>
    <w:p w14:paraId="4E27925A" w14:textId="77777777" w:rsidR="00B30A81" w:rsidRPr="00A363D5" w:rsidRDefault="00B30A81" w:rsidP="00D664ED">
      <w:pPr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D5">
        <w:rPr>
          <w:rFonts w:ascii="Times New Roman" w:hAnsi="Times New Roman" w:cs="Times New Roman"/>
          <w:sz w:val="24"/>
          <w:szCs w:val="24"/>
        </w:rPr>
        <w:t>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14:paraId="5F2673CA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По окончании рабочего дня и в случае пожара работник, покидающий помещение последним, обязан произвести осмотр помещения и привести его в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lastRenderedPageBreak/>
        <w:t>пожаровзрывобезопасное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состояние: плотно закрыть все двери и окна, отключить все токоприемники (за исключением холодильников, аварийного и дежурного освещения, охранной и пожарной сигнализации, электроустановок, которые работают круглосуточно по требованиям технологии), выключить свет и отключить общеобменную вентиляцию (если вентиляция не отключается централизовано), выключить свет.</w:t>
      </w:r>
    </w:p>
    <w:p w14:paraId="4822CB57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В случае, если по окончании рабочего дня невозможно своими силами привести помещение в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пожаровзрывобезопасное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состояние, работник, покидающий помещение последним, обязан доложить об этом старшему должностному лицу, и действовать по его указанию.</w:t>
      </w:r>
    </w:p>
    <w:p w14:paraId="79DFAA62" w14:textId="77777777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Запрещается по окончании рабочего дня оставлять помещение, находящееся в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пожаровзрывоопасном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14:paraId="14987361" w14:textId="0847C463" w:rsidR="00B30A81" w:rsidRPr="00A363D5" w:rsidRDefault="00B30A81" w:rsidP="00D664ED">
      <w:pPr>
        <w:numPr>
          <w:ilvl w:val="2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Убедившись, что покидаемое помещение находится в </w:t>
      </w:r>
      <w:proofErr w:type="spellStart"/>
      <w:r w:rsidRPr="00A363D5">
        <w:rPr>
          <w:rFonts w:ascii="Times New Roman" w:hAnsi="Times New Roman" w:cs="Times New Roman"/>
          <w:sz w:val="24"/>
          <w:szCs w:val="24"/>
        </w:rPr>
        <w:t>пожаровзрывобезопасном</w:t>
      </w:r>
      <w:proofErr w:type="spellEnd"/>
      <w:r w:rsidRPr="00A363D5">
        <w:rPr>
          <w:rFonts w:ascii="Times New Roman" w:hAnsi="Times New Roman" w:cs="Times New Roman"/>
          <w:sz w:val="24"/>
          <w:szCs w:val="24"/>
        </w:rPr>
        <w:t xml:space="preserve"> состоянии, закрыть помещение на ключ</w:t>
      </w:r>
      <w:r w:rsidR="007E778E" w:rsidRPr="00A363D5">
        <w:rPr>
          <w:rFonts w:ascii="Times New Roman" w:hAnsi="Times New Roman" w:cs="Times New Roman"/>
          <w:sz w:val="24"/>
          <w:szCs w:val="24"/>
        </w:rPr>
        <w:t>, сделать отметку в Журнале.</w:t>
      </w:r>
    </w:p>
    <w:p w14:paraId="378F1ACB" w14:textId="77777777" w:rsidR="00B30A81" w:rsidRPr="00A363D5" w:rsidRDefault="00B30A81" w:rsidP="00B30A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3AD53" w14:textId="330834E6" w:rsidR="00B30A81" w:rsidRPr="00A363D5" w:rsidRDefault="00B30A81" w:rsidP="00B30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D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План-схема действий при обнаружении пожара в </w:t>
      </w:r>
      <w:r w:rsidR="007E778E" w:rsidRPr="00A363D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ЛОГБУ «Тихвинский КЦСОН»</w:t>
      </w:r>
    </w:p>
    <w:p w14:paraId="101CF8E3" w14:textId="77777777" w:rsidR="00B30A81" w:rsidRPr="00A363D5" w:rsidRDefault="00B30A81" w:rsidP="00B30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5249"/>
        <w:gridCol w:w="2999"/>
      </w:tblGrid>
      <w:tr w:rsidR="00B30A81" w:rsidRPr="00A363D5" w14:paraId="22D944D7" w14:textId="77777777" w:rsidTr="00B30A81">
        <w:trPr>
          <w:jc w:val="center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4284C4A0" w14:textId="77777777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5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7A7815BF" w14:textId="77777777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6BE7489B" w14:textId="77777777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30A81" w:rsidRPr="00A363D5" w14:paraId="26CF9ABB" w14:textId="77777777" w:rsidTr="00B30A81">
        <w:trPr>
          <w:jc w:val="center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0432C08E" w14:textId="77777777" w:rsidR="00B30A81" w:rsidRPr="00A363D5" w:rsidRDefault="00B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Сообщение о пожаре</w:t>
            </w:r>
          </w:p>
        </w:tc>
        <w:tc>
          <w:tcPr>
            <w:tcW w:w="5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3EF15D02" w14:textId="77777777" w:rsidR="007E778E" w:rsidRPr="00A363D5" w:rsidRDefault="00B30A81" w:rsidP="007E7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- с мобильных телефонов: оператор "Мегафон" - "010","112";  оператор "МТС" - "010", "112"; оператор "Билайн" - "001", "112" - с городских телефонов 01, 112. При сообщении с помощью телефона четко называют адрес </w:t>
            </w:r>
          </w:p>
          <w:p w14:paraId="3FFF53F7" w14:textId="10AC597A" w:rsidR="007E778E" w:rsidRPr="00A363D5" w:rsidRDefault="007E778E" w:rsidP="007E7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- г. Тихвин, 6 микрорайон, дом 11 или</w:t>
            </w:r>
          </w:p>
          <w:p w14:paraId="4144F715" w14:textId="77777777" w:rsidR="007E778E" w:rsidRPr="00A363D5" w:rsidRDefault="007E778E" w:rsidP="007E7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- г. Тихвин, 5 микрорайон, дом 34 (Центр Треди) или</w:t>
            </w:r>
          </w:p>
          <w:p w14:paraId="0DC7BDFE" w14:textId="77777777" w:rsidR="007E778E" w:rsidRPr="00A363D5" w:rsidRDefault="007E778E" w:rsidP="007E7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- г. Тихвин, 1 микрорайон, дом 38 (Центр Светлячок)</w:t>
            </w:r>
          </w:p>
          <w:p w14:paraId="2A11AFE6" w14:textId="509C8BDC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пожара, свою должность и фамилию. Включить автоматические системы противопожарной защиты: системы оповещения людей о пожаре.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0395D9C2" w14:textId="77777777" w:rsidR="00B30A81" w:rsidRPr="00A363D5" w:rsidRDefault="00B3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Первый, обнаруживший пожар</w:t>
            </w:r>
          </w:p>
        </w:tc>
      </w:tr>
      <w:tr w:rsidR="00B30A81" w:rsidRPr="00A363D5" w14:paraId="7BC775CA" w14:textId="77777777" w:rsidTr="00B30A81">
        <w:trPr>
          <w:jc w:val="center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056FB4B4" w14:textId="77777777" w:rsidR="00B30A81" w:rsidRPr="00A363D5" w:rsidRDefault="00B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Эвакуация людей и материальных ценностей</w:t>
            </w:r>
          </w:p>
        </w:tc>
        <w:tc>
          <w:tcPr>
            <w:tcW w:w="5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29741CC8" w14:textId="77777777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спокойствие. В случае угрозы жизни людей организовать меры по быстрой и безопасной эвакуации людей и сохранности материальных ценностей, используя спасательные устройства, средства для защиты органов дыхания, открыть двери запасных эвакуационных выходов. Направлять людей, находящихся в здании, к эвакуационным выходам в соответствии с планом эвакуации. </w:t>
            </w:r>
            <w:r w:rsidRPr="00A3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Допускать к эвакуации персонал, который имеет средства индивидуальной защиты органов дыхания.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6680F1C1" w14:textId="77777777" w:rsidR="00B30A81" w:rsidRPr="00A363D5" w:rsidRDefault="00B3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Персонал, согласно штатному расписанию</w:t>
            </w:r>
          </w:p>
        </w:tc>
      </w:tr>
      <w:tr w:rsidR="00B30A81" w:rsidRPr="00A363D5" w14:paraId="115CD061" w14:textId="77777777" w:rsidTr="00B30A81">
        <w:trPr>
          <w:jc w:val="center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2DFED02D" w14:textId="77777777" w:rsidR="00B30A81" w:rsidRPr="00A363D5" w:rsidRDefault="00B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подразделений пожарной охраны</w:t>
            </w:r>
          </w:p>
        </w:tc>
        <w:tc>
          <w:tcPr>
            <w:tcW w:w="5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238529B0" w14:textId="46F5ADCF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подразделений пожарной охраны и оказать помощь в выборе кратчайшего пути для подъезда к очагу пожара, предоставить планы эвакуации, проинформировать руководителя тушения пожара о количестве людей, оставшихся в здании, о конструктивных и технологических особенностях объекта</w:t>
            </w:r>
            <w:r w:rsidR="00831A96" w:rsidRPr="00A36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14:paraId="469D0886" w14:textId="7051CDDC" w:rsidR="00B30A81" w:rsidRPr="00A363D5" w:rsidRDefault="00B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3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лицо, его замещающее  или лицо, в установленном порядке назначенное ответственным за обеспечение пожарной безопасности в </w:t>
            </w:r>
            <w:r w:rsidR="00831A96" w:rsidRPr="00A363D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</w:tr>
    </w:tbl>
    <w:p w14:paraId="30B2C898" w14:textId="77777777" w:rsidR="00B30A81" w:rsidRPr="00A363D5" w:rsidRDefault="00B30A81" w:rsidP="00B30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1"/>
      </w:tblGrid>
      <w:tr w:rsidR="00B30A81" w:rsidRPr="00A363D5" w14:paraId="31C2A392" w14:textId="77777777" w:rsidTr="00831A96">
        <w:tc>
          <w:tcPr>
            <w:tcW w:w="9801" w:type="dxa"/>
            <w:hideMark/>
          </w:tcPr>
          <w:p w14:paraId="55C64144" w14:textId="77777777" w:rsidR="00B30A81" w:rsidRPr="00A363D5" w:rsidRDefault="00B30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Меры пожарной безопасности в зданиях для проживания людей.</w:t>
            </w:r>
          </w:p>
        </w:tc>
      </w:tr>
      <w:tr w:rsidR="00B30A81" w:rsidRPr="00A363D5" w14:paraId="007CCBCF" w14:textId="77777777" w:rsidTr="00504CA8">
        <w:tc>
          <w:tcPr>
            <w:tcW w:w="9801" w:type="dxa"/>
            <w:hideMark/>
          </w:tcPr>
          <w:p w14:paraId="634A7464" w14:textId="7A0ADD29" w:rsidR="00747EEB" w:rsidRPr="00A363D5" w:rsidRDefault="00B30A81" w:rsidP="00747EEB">
            <w:pPr>
              <w:pStyle w:val="ac"/>
              <w:shd w:val="clear" w:color="auto" w:fill="FFFFFF"/>
              <w:spacing w:before="0" w:beforeAutospacing="0" w:after="0" w:afterAutospacing="0"/>
              <w:ind w:firstLine="540"/>
              <w:rPr>
                <w:color w:val="000000"/>
              </w:rPr>
            </w:pPr>
            <w:r w:rsidRPr="00A363D5">
              <w:rPr>
                <w:color w:val="000000"/>
              </w:rPr>
              <w:t xml:space="preserve"> </w:t>
            </w:r>
            <w:r w:rsidR="00747EEB" w:rsidRPr="00A363D5">
              <w:rPr>
                <w:color w:val="000000"/>
              </w:rPr>
              <w:t>9.1. В 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На этажах  вывешиваются планы эвакуации на случай пожара.</w:t>
            </w:r>
          </w:p>
          <w:p w14:paraId="1428FA74" w14:textId="5B47F90F" w:rsidR="00747EEB" w:rsidRPr="00A363D5" w:rsidRDefault="00A363D5" w:rsidP="0074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47EEB" w:rsidRPr="00A363D5">
              <w:rPr>
                <w:rFonts w:ascii="Times New Roman" w:hAnsi="Times New Roman" w:cs="Times New Roman"/>
                <w:sz w:val="24"/>
                <w:szCs w:val="24"/>
              </w:rPr>
              <w:t xml:space="preserve">9.2. В комнатах запрещается устраивать производственные и складские помещения для применения и хранения </w:t>
            </w:r>
            <w:proofErr w:type="spellStart"/>
            <w:r w:rsidR="00747EEB" w:rsidRPr="00A363D5">
              <w:rPr>
                <w:rFonts w:ascii="Times New Roman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="00747EEB" w:rsidRPr="00A363D5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пожароопасных веществ и материалов, а также изменять их функциональное назначение.</w:t>
            </w:r>
          </w:p>
          <w:p w14:paraId="079242B4" w14:textId="1E2FF999" w:rsidR="00747EEB" w:rsidRPr="00A363D5" w:rsidRDefault="00747EEB" w:rsidP="0074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sz w:val="24"/>
                <w:szCs w:val="24"/>
              </w:rPr>
              <w:t>В зданиях для проживания людей запрещается оставлять без присмотра источники открытого огня.</w:t>
            </w:r>
          </w:p>
          <w:p w14:paraId="1115A1B4" w14:textId="2F1E040F" w:rsidR="00747EEB" w:rsidRPr="00A363D5" w:rsidRDefault="00A363D5" w:rsidP="0074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7EEB" w:rsidRPr="00A363D5">
              <w:rPr>
                <w:rFonts w:ascii="Times New Roman" w:hAnsi="Times New Roman" w:cs="Times New Roman"/>
                <w:sz w:val="24"/>
                <w:szCs w:val="24"/>
              </w:rPr>
              <w:t>9.3. Запрещается хранение баллонов с горючими газами на кухнях, путях эвакуации, лестничных клетках, в подвальных этажах, на чердаках.</w:t>
            </w:r>
          </w:p>
          <w:p w14:paraId="1309F806" w14:textId="662E8BC9" w:rsidR="00B30A81" w:rsidRPr="00A363D5" w:rsidRDefault="00B30A81" w:rsidP="00A363D5">
            <w:pPr>
              <w:pStyle w:val="ac"/>
              <w:shd w:val="clear" w:color="auto" w:fill="FFFFFF"/>
              <w:spacing w:before="0" w:beforeAutospacing="0" w:after="0" w:afterAutospacing="0"/>
              <w:ind w:firstLine="540"/>
            </w:pPr>
          </w:p>
        </w:tc>
      </w:tr>
      <w:tr w:rsidR="00B30A81" w:rsidRPr="00A363D5" w14:paraId="55139A5C" w14:textId="77777777" w:rsidTr="00504CA8">
        <w:tc>
          <w:tcPr>
            <w:tcW w:w="9801" w:type="dxa"/>
          </w:tcPr>
          <w:p w14:paraId="66F80CE5" w14:textId="0680069B" w:rsidR="00B30A81" w:rsidRPr="00504CA8" w:rsidRDefault="00504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30A81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вводного противопожарного инструктажа завершается проверкой соответствия знаний и умений лиц, осуществляющих трудовую или служебную деятельность в </w:t>
            </w:r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ЛОГБУ «Тихвинский КЦСОН»</w:t>
            </w:r>
            <w:r w:rsidR="00B30A81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требованиям, предусмотренным программой вводного противопожарного инструктажа, которую осуществляет лицо, проводившее противопожарный инструктаж, либо иное лицо, назначенное руководителем</w:t>
            </w:r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="00B30A81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0A81" w:rsidRPr="00A363D5" w14:paraId="3F8DF325" w14:textId="77777777" w:rsidTr="00504CA8">
        <w:tc>
          <w:tcPr>
            <w:tcW w:w="9801" w:type="dxa"/>
          </w:tcPr>
          <w:p w14:paraId="16C931F3" w14:textId="788A1B42" w:rsidR="00B30A81" w:rsidRPr="00504CA8" w:rsidRDefault="00B3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проведении вводного противопожарного инструктажа лица, осуществляющего трудовую или служебную деятельность в </w:t>
            </w:r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ЛОГБУ «Тихвинский КЦСОН»</w:t>
            </w:r>
            <w:r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после проверки соответствия знаний и умений требованиям, предусмотренным программой вводного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</w:t>
            </w:r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требованиям, предусмотренным программой вводного противопожарного инструктажа, производится запись в журнале учета противопожарных инструктажей.</w:t>
            </w:r>
            <w:proofErr w:type="gramEnd"/>
          </w:p>
        </w:tc>
      </w:tr>
      <w:tr w:rsidR="00B30A81" w:rsidRPr="00A363D5" w14:paraId="6DCFB014" w14:textId="77777777" w:rsidTr="00504CA8">
        <w:tc>
          <w:tcPr>
            <w:tcW w:w="9801" w:type="dxa"/>
          </w:tcPr>
          <w:p w14:paraId="2C5FAF2A" w14:textId="6544A098" w:rsidR="00B30A81" w:rsidRPr="00504CA8" w:rsidRDefault="00B30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Лица, показавшие неудовлетворительные результаты проверки соответствия знаний и умений требованиям, предусмотренным программой вводного противопожарного инструктажа, по итогам проведения противопожарных инструктажей, к осуществлению трудовой (служебной) деятельности в </w:t>
            </w:r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ЛОГБУ «</w:t>
            </w:r>
            <w:proofErr w:type="gramStart"/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  <w:proofErr w:type="gramEnd"/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</w:t>
            </w:r>
            <w:r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допускаются до подтверждения необходимых знаний и умений.</w:t>
            </w:r>
          </w:p>
        </w:tc>
      </w:tr>
      <w:tr w:rsidR="00B30A81" w:rsidRPr="00A363D5" w14:paraId="290F4B47" w14:textId="77777777" w:rsidTr="00831A96">
        <w:tc>
          <w:tcPr>
            <w:tcW w:w="9801" w:type="dxa"/>
            <w:hideMark/>
          </w:tcPr>
          <w:p w14:paraId="53A2D697" w14:textId="0FC3631B" w:rsidR="00B30A81" w:rsidRPr="00A363D5" w:rsidRDefault="00B30A81" w:rsidP="0050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противопожарный инструктаж проводятся </w:t>
            </w:r>
            <w:r w:rsidR="005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 или с группой лиц</w:t>
            </w:r>
            <w:r w:rsidR="00831A96" w:rsidRPr="00A3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AA80F84" w14:textId="77777777" w:rsidR="00B30A81" w:rsidRPr="00A363D5" w:rsidRDefault="00B30A81" w:rsidP="00B30A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E9055" w14:textId="77777777" w:rsidR="00B30A81" w:rsidRPr="00DC527C" w:rsidRDefault="00B30A81" w:rsidP="00B30A81">
      <w:pPr>
        <w:rPr>
          <w:rFonts w:ascii="Times New Roman" w:hAnsi="Times New Roman" w:cs="Times New Roman"/>
          <w:sz w:val="24"/>
          <w:szCs w:val="24"/>
        </w:rPr>
      </w:pPr>
    </w:p>
    <w:p w14:paraId="47DC4F18" w14:textId="77777777" w:rsidR="00D576AD" w:rsidRPr="00A363D5" w:rsidRDefault="00D576AD" w:rsidP="00305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76AD" w:rsidRPr="00A363D5" w:rsidSect="00A45CF9">
      <w:footerReference w:type="default" r:id="rId9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6047" w14:textId="77777777" w:rsidR="007701F0" w:rsidRDefault="007701F0" w:rsidP="004218AD">
      <w:pPr>
        <w:spacing w:after="0" w:line="240" w:lineRule="auto"/>
      </w:pPr>
      <w:r>
        <w:separator/>
      </w:r>
    </w:p>
  </w:endnote>
  <w:endnote w:type="continuationSeparator" w:id="0">
    <w:p w14:paraId="72FA9C47" w14:textId="77777777" w:rsidR="007701F0" w:rsidRDefault="007701F0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3DF9" w14:textId="77777777" w:rsidR="004218AD" w:rsidRDefault="004218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97915" w14:textId="77777777" w:rsidR="007701F0" w:rsidRDefault="007701F0" w:rsidP="004218AD">
      <w:pPr>
        <w:spacing w:after="0" w:line="240" w:lineRule="auto"/>
      </w:pPr>
      <w:r>
        <w:separator/>
      </w:r>
    </w:p>
  </w:footnote>
  <w:footnote w:type="continuationSeparator" w:id="0">
    <w:p w14:paraId="34748920" w14:textId="77777777" w:rsidR="007701F0" w:rsidRDefault="007701F0" w:rsidP="004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5D"/>
    <w:multiLevelType w:val="hybridMultilevel"/>
    <w:tmpl w:val="5492EF78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0C0B"/>
    <w:multiLevelType w:val="hybridMultilevel"/>
    <w:tmpl w:val="81C0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311CD"/>
    <w:multiLevelType w:val="hybridMultilevel"/>
    <w:tmpl w:val="0F963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D5EC5"/>
    <w:multiLevelType w:val="hybridMultilevel"/>
    <w:tmpl w:val="CF661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14137"/>
    <w:multiLevelType w:val="hybridMultilevel"/>
    <w:tmpl w:val="45B838BC"/>
    <w:lvl w:ilvl="0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>
    <w:nsid w:val="1E4F6B61"/>
    <w:multiLevelType w:val="hybridMultilevel"/>
    <w:tmpl w:val="525AC356"/>
    <w:lvl w:ilvl="0" w:tplc="0776947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8E2"/>
    <w:multiLevelType w:val="multilevel"/>
    <w:tmpl w:val="49B8A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350B2C"/>
    <w:multiLevelType w:val="hybridMultilevel"/>
    <w:tmpl w:val="77AEB54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05D6E"/>
    <w:multiLevelType w:val="hybridMultilevel"/>
    <w:tmpl w:val="358C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794"/>
    <w:multiLevelType w:val="hybridMultilevel"/>
    <w:tmpl w:val="335CCD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ADB89"/>
    <w:multiLevelType w:val="multilevel"/>
    <w:tmpl w:val="ECE6BDD2"/>
    <w:lvl w:ilvl="0">
      <w:start w:val="5"/>
      <w:numFmt w:val="decimal"/>
      <w:suff w:val="space"/>
      <w:lvlText w:val="%1."/>
      <w:lvlJc w:val="left"/>
      <w:pPr>
        <w:ind w:left="360" w:hanging="360"/>
      </w:pPr>
    </w:lvl>
    <w:lvl w:ilvl="1">
      <w:start w:val="5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CF47C5"/>
    <w:multiLevelType w:val="hybridMultilevel"/>
    <w:tmpl w:val="6C72EBA4"/>
    <w:lvl w:ilvl="0" w:tplc="B55034D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6B05BB"/>
    <w:multiLevelType w:val="hybridMultilevel"/>
    <w:tmpl w:val="EB98D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73EC8"/>
    <w:multiLevelType w:val="hybridMultilevel"/>
    <w:tmpl w:val="9B6CE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F4B2B"/>
    <w:multiLevelType w:val="hybridMultilevel"/>
    <w:tmpl w:val="E780D8DA"/>
    <w:lvl w:ilvl="0" w:tplc="FA70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D059E"/>
    <w:multiLevelType w:val="hybridMultilevel"/>
    <w:tmpl w:val="FE9645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92425"/>
    <w:multiLevelType w:val="multilevel"/>
    <w:tmpl w:val="B90EC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3F0B"/>
    <w:rsid w:val="000067DC"/>
    <w:rsid w:val="00012FD9"/>
    <w:rsid w:val="000232A2"/>
    <w:rsid w:val="00023700"/>
    <w:rsid w:val="0002665E"/>
    <w:rsid w:val="00033FF9"/>
    <w:rsid w:val="00036540"/>
    <w:rsid w:val="00042B5C"/>
    <w:rsid w:val="000455D1"/>
    <w:rsid w:val="00053320"/>
    <w:rsid w:val="00054493"/>
    <w:rsid w:val="00090B3D"/>
    <w:rsid w:val="000945B5"/>
    <w:rsid w:val="000A172F"/>
    <w:rsid w:val="000B2B95"/>
    <w:rsid w:val="000C59DD"/>
    <w:rsid w:val="000C5C16"/>
    <w:rsid w:val="000D509E"/>
    <w:rsid w:val="00124A22"/>
    <w:rsid w:val="001332DE"/>
    <w:rsid w:val="00135AE5"/>
    <w:rsid w:val="00136804"/>
    <w:rsid w:val="00155B16"/>
    <w:rsid w:val="00164FA9"/>
    <w:rsid w:val="001664BD"/>
    <w:rsid w:val="001C40B5"/>
    <w:rsid w:val="001C5CAF"/>
    <w:rsid w:val="001D50BD"/>
    <w:rsid w:val="001D77C4"/>
    <w:rsid w:val="001F15E2"/>
    <w:rsid w:val="00207CE4"/>
    <w:rsid w:val="0022357B"/>
    <w:rsid w:val="00235964"/>
    <w:rsid w:val="00240C5A"/>
    <w:rsid w:val="00242F51"/>
    <w:rsid w:val="002702C0"/>
    <w:rsid w:val="002750B1"/>
    <w:rsid w:val="00293AF8"/>
    <w:rsid w:val="002A0CF7"/>
    <w:rsid w:val="002A1A7F"/>
    <w:rsid w:val="002B488F"/>
    <w:rsid w:val="002D37E5"/>
    <w:rsid w:val="002E2021"/>
    <w:rsid w:val="002E3F85"/>
    <w:rsid w:val="002F0D28"/>
    <w:rsid w:val="002F5948"/>
    <w:rsid w:val="00300E3C"/>
    <w:rsid w:val="003052C7"/>
    <w:rsid w:val="00305D9D"/>
    <w:rsid w:val="003215B8"/>
    <w:rsid w:val="003305A4"/>
    <w:rsid w:val="003372CD"/>
    <w:rsid w:val="00383EEB"/>
    <w:rsid w:val="003C1EC4"/>
    <w:rsid w:val="003D2881"/>
    <w:rsid w:val="003E1B4D"/>
    <w:rsid w:val="003F09F4"/>
    <w:rsid w:val="003F2C14"/>
    <w:rsid w:val="00417020"/>
    <w:rsid w:val="004218AD"/>
    <w:rsid w:val="00432EA3"/>
    <w:rsid w:val="00440761"/>
    <w:rsid w:val="004566CA"/>
    <w:rsid w:val="00460427"/>
    <w:rsid w:val="00487726"/>
    <w:rsid w:val="00497FAD"/>
    <w:rsid w:val="00504CA8"/>
    <w:rsid w:val="0051419F"/>
    <w:rsid w:val="005513E4"/>
    <w:rsid w:val="005552FD"/>
    <w:rsid w:val="00560EA3"/>
    <w:rsid w:val="005A5121"/>
    <w:rsid w:val="005B060F"/>
    <w:rsid w:val="005B5858"/>
    <w:rsid w:val="005C227E"/>
    <w:rsid w:val="005C4BAB"/>
    <w:rsid w:val="005C5DFA"/>
    <w:rsid w:val="005D55C2"/>
    <w:rsid w:val="00600BA6"/>
    <w:rsid w:val="006062DF"/>
    <w:rsid w:val="0061033E"/>
    <w:rsid w:val="00610AA9"/>
    <w:rsid w:val="00612BB9"/>
    <w:rsid w:val="006435ED"/>
    <w:rsid w:val="00665E92"/>
    <w:rsid w:val="00672C9D"/>
    <w:rsid w:val="006A393A"/>
    <w:rsid w:val="006B1E0A"/>
    <w:rsid w:val="006B33CA"/>
    <w:rsid w:val="006B4D99"/>
    <w:rsid w:val="006C1681"/>
    <w:rsid w:val="006E3ABE"/>
    <w:rsid w:val="0070465B"/>
    <w:rsid w:val="0072404B"/>
    <w:rsid w:val="0072594F"/>
    <w:rsid w:val="00743F68"/>
    <w:rsid w:val="007472F5"/>
    <w:rsid w:val="00747EEB"/>
    <w:rsid w:val="00754CF9"/>
    <w:rsid w:val="00766282"/>
    <w:rsid w:val="007701F0"/>
    <w:rsid w:val="00776B26"/>
    <w:rsid w:val="007B384A"/>
    <w:rsid w:val="007B5013"/>
    <w:rsid w:val="007B6DB6"/>
    <w:rsid w:val="007C2AD2"/>
    <w:rsid w:val="007C5249"/>
    <w:rsid w:val="007D72F9"/>
    <w:rsid w:val="007E778E"/>
    <w:rsid w:val="007F2970"/>
    <w:rsid w:val="007F6CDD"/>
    <w:rsid w:val="0082346A"/>
    <w:rsid w:val="00831A96"/>
    <w:rsid w:val="00841378"/>
    <w:rsid w:val="0084336F"/>
    <w:rsid w:val="00852DBC"/>
    <w:rsid w:val="00870162"/>
    <w:rsid w:val="0087410E"/>
    <w:rsid w:val="00874CF4"/>
    <w:rsid w:val="008835D6"/>
    <w:rsid w:val="008902FA"/>
    <w:rsid w:val="008C2447"/>
    <w:rsid w:val="008D0B76"/>
    <w:rsid w:val="008E0395"/>
    <w:rsid w:val="008E1820"/>
    <w:rsid w:val="00910600"/>
    <w:rsid w:val="00916A2E"/>
    <w:rsid w:val="00923079"/>
    <w:rsid w:val="00950F03"/>
    <w:rsid w:val="00963A89"/>
    <w:rsid w:val="0096439C"/>
    <w:rsid w:val="00980F38"/>
    <w:rsid w:val="00984D2C"/>
    <w:rsid w:val="0098741F"/>
    <w:rsid w:val="009A47E2"/>
    <w:rsid w:val="009A66B9"/>
    <w:rsid w:val="009B2E9C"/>
    <w:rsid w:val="009D00CA"/>
    <w:rsid w:val="009E181B"/>
    <w:rsid w:val="009E3CB1"/>
    <w:rsid w:val="009F4D28"/>
    <w:rsid w:val="00A25518"/>
    <w:rsid w:val="00A3229F"/>
    <w:rsid w:val="00A363D5"/>
    <w:rsid w:val="00A42C5B"/>
    <w:rsid w:val="00A45CF9"/>
    <w:rsid w:val="00A51D1E"/>
    <w:rsid w:val="00A537FA"/>
    <w:rsid w:val="00AB30C9"/>
    <w:rsid w:val="00AC2241"/>
    <w:rsid w:val="00AD6721"/>
    <w:rsid w:val="00AD7BAF"/>
    <w:rsid w:val="00AE15BA"/>
    <w:rsid w:val="00AE4C3E"/>
    <w:rsid w:val="00AF1826"/>
    <w:rsid w:val="00AF28A9"/>
    <w:rsid w:val="00AF5243"/>
    <w:rsid w:val="00B0013F"/>
    <w:rsid w:val="00B030B4"/>
    <w:rsid w:val="00B0460A"/>
    <w:rsid w:val="00B046F2"/>
    <w:rsid w:val="00B126F5"/>
    <w:rsid w:val="00B24CB0"/>
    <w:rsid w:val="00B30610"/>
    <w:rsid w:val="00B30A81"/>
    <w:rsid w:val="00B4220C"/>
    <w:rsid w:val="00B5162A"/>
    <w:rsid w:val="00B54904"/>
    <w:rsid w:val="00B723CD"/>
    <w:rsid w:val="00B72B23"/>
    <w:rsid w:val="00B8508B"/>
    <w:rsid w:val="00B86BF8"/>
    <w:rsid w:val="00B9079F"/>
    <w:rsid w:val="00BB10AB"/>
    <w:rsid w:val="00BB3C74"/>
    <w:rsid w:val="00BD3E57"/>
    <w:rsid w:val="00BD6B78"/>
    <w:rsid w:val="00BE7A38"/>
    <w:rsid w:val="00C14218"/>
    <w:rsid w:val="00C21CB2"/>
    <w:rsid w:val="00C2213A"/>
    <w:rsid w:val="00C23BBC"/>
    <w:rsid w:val="00C32B39"/>
    <w:rsid w:val="00C601E3"/>
    <w:rsid w:val="00C6065D"/>
    <w:rsid w:val="00C62291"/>
    <w:rsid w:val="00C676C2"/>
    <w:rsid w:val="00C70C52"/>
    <w:rsid w:val="00C856A8"/>
    <w:rsid w:val="00CC22EA"/>
    <w:rsid w:val="00CC5476"/>
    <w:rsid w:val="00CC59F5"/>
    <w:rsid w:val="00CE1955"/>
    <w:rsid w:val="00CE4BB4"/>
    <w:rsid w:val="00CF6618"/>
    <w:rsid w:val="00D00C2B"/>
    <w:rsid w:val="00D03C1B"/>
    <w:rsid w:val="00D1310D"/>
    <w:rsid w:val="00D14F70"/>
    <w:rsid w:val="00D576AD"/>
    <w:rsid w:val="00D664ED"/>
    <w:rsid w:val="00D7728F"/>
    <w:rsid w:val="00D84E31"/>
    <w:rsid w:val="00D87ABC"/>
    <w:rsid w:val="00D95410"/>
    <w:rsid w:val="00DA7DF8"/>
    <w:rsid w:val="00DB0892"/>
    <w:rsid w:val="00DC35A0"/>
    <w:rsid w:val="00DC527C"/>
    <w:rsid w:val="00DE4269"/>
    <w:rsid w:val="00DF0431"/>
    <w:rsid w:val="00DF3C54"/>
    <w:rsid w:val="00E00A81"/>
    <w:rsid w:val="00E13F08"/>
    <w:rsid w:val="00E5332F"/>
    <w:rsid w:val="00E56AF5"/>
    <w:rsid w:val="00E81217"/>
    <w:rsid w:val="00EB030B"/>
    <w:rsid w:val="00EC006C"/>
    <w:rsid w:val="00EC52EE"/>
    <w:rsid w:val="00EE6B5D"/>
    <w:rsid w:val="00EF495E"/>
    <w:rsid w:val="00EF4B88"/>
    <w:rsid w:val="00F008C9"/>
    <w:rsid w:val="00F00E19"/>
    <w:rsid w:val="00F16512"/>
    <w:rsid w:val="00F175BD"/>
    <w:rsid w:val="00F34E75"/>
    <w:rsid w:val="00F50789"/>
    <w:rsid w:val="00F52536"/>
    <w:rsid w:val="00F572B7"/>
    <w:rsid w:val="00F620EC"/>
    <w:rsid w:val="00F9052A"/>
    <w:rsid w:val="00F97E60"/>
    <w:rsid w:val="00FA1FDD"/>
    <w:rsid w:val="00FA4124"/>
    <w:rsid w:val="00FB7A68"/>
    <w:rsid w:val="00FC3CC0"/>
    <w:rsid w:val="00FC4A30"/>
    <w:rsid w:val="00FE2324"/>
    <w:rsid w:val="00FF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E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02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241"/>
    <w:rPr>
      <w:rFonts w:ascii="Segoe UI" w:hAnsi="Segoe UI" w:cs="Segoe UI"/>
      <w:sz w:val="18"/>
      <w:szCs w:val="18"/>
    </w:rPr>
  </w:style>
  <w:style w:type="paragraph" w:customStyle="1" w:styleId="ListBul">
    <w:name w:val="ListBul"/>
    <w:basedOn w:val="a"/>
    <w:rsid w:val="003052C7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4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02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241"/>
    <w:rPr>
      <w:rFonts w:ascii="Segoe UI" w:hAnsi="Segoe UI" w:cs="Segoe UI"/>
      <w:sz w:val="18"/>
      <w:szCs w:val="18"/>
    </w:rPr>
  </w:style>
  <w:style w:type="paragraph" w:customStyle="1" w:styleId="ListBul">
    <w:name w:val="ListBul"/>
    <w:basedOn w:val="a"/>
    <w:rsid w:val="003052C7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4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3275-910F-4577-8C61-50FE4DC2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2021-01-18T07:35:00Z</dcterms:created>
  <dcterms:modified xsi:type="dcterms:W3CDTF">2022-04-04T08:19:00Z</dcterms:modified>
</cp:coreProperties>
</file>