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4BB" w:rsidRPr="00F824CF" w:rsidRDefault="007D2ABF" w:rsidP="002E14BB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1DC568E" wp14:editId="7CF125BA">
            <wp:simplePos x="0" y="0"/>
            <wp:positionH relativeFrom="column">
              <wp:posOffset>-340995</wp:posOffset>
            </wp:positionH>
            <wp:positionV relativeFrom="paragraph">
              <wp:posOffset>-590550</wp:posOffset>
            </wp:positionV>
            <wp:extent cx="10692130" cy="7905750"/>
            <wp:effectExtent l="0" t="0" r="0" b="0"/>
            <wp:wrapNone/>
            <wp:docPr id="5" name="Рисунок 5" descr="0556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5568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1" b="2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4BB" w:rsidRPr="00F824CF">
        <w:rPr>
          <w:rFonts w:ascii="Times New Roman" w:hAnsi="Times New Roman"/>
          <w:b/>
          <w:bCs/>
          <w:sz w:val="24"/>
          <w:szCs w:val="24"/>
        </w:rPr>
        <w:t>Поэтому:</w:t>
      </w:r>
    </w:p>
    <w:p w:rsidR="002E14BB" w:rsidRPr="00F824CF" w:rsidRDefault="002E14BB" w:rsidP="002E14BB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F824CF">
        <w:rPr>
          <w:rFonts w:ascii="Times New Roman" w:hAnsi="Times New Roman"/>
          <w:sz w:val="24"/>
          <w:szCs w:val="24"/>
        </w:rPr>
        <w:t>· Разговаривайте с ребенком о том, что вы делаете с ним вместе, о том, что он видит и слышит вокруг, о ваших планах на сегодняшний день.</w:t>
      </w:r>
    </w:p>
    <w:p w:rsidR="002E14BB" w:rsidRPr="00F824CF" w:rsidRDefault="002E14BB" w:rsidP="002E14BB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F824CF">
        <w:rPr>
          <w:rFonts w:ascii="Times New Roman" w:hAnsi="Times New Roman"/>
          <w:sz w:val="24"/>
          <w:szCs w:val="24"/>
        </w:rPr>
        <w:t>· Давайте малышу простые указания, повторяя простые предложения.</w:t>
      </w:r>
    </w:p>
    <w:p w:rsidR="002E14BB" w:rsidRPr="00F824CF" w:rsidRDefault="002E14BB" w:rsidP="002E14BB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F824CF">
        <w:rPr>
          <w:rFonts w:ascii="Times New Roman" w:hAnsi="Times New Roman"/>
          <w:sz w:val="24"/>
          <w:szCs w:val="24"/>
        </w:rPr>
        <w:t>· Помогайте ребенку расширять словарный запас и усваивать новые речевые конструкции, для чего читайте и рассматривайте вместе с ним книжки с картинками, побуждая повторять прочитанное или рассказанное.</w:t>
      </w:r>
    </w:p>
    <w:p w:rsidR="002E14BB" w:rsidRPr="00F824CF" w:rsidRDefault="002E14BB" w:rsidP="002E14BB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F824CF">
        <w:rPr>
          <w:rFonts w:ascii="Times New Roman" w:hAnsi="Times New Roman"/>
          <w:sz w:val="24"/>
          <w:szCs w:val="24"/>
        </w:rPr>
        <w:t>· Будьте хорошим слушателем. Дайте ребенку время договорить то, что он хотел сказать. Постарайтесь не перебивать его, поправляя произношение и порядок слов. Если малыш постоянно будет слышать грамотную речь взрослых, в конце концов он и сам научится правильно произносить слова и строить предложения. Обязательно смотрите на ребенка, когда он говорит с вами. Тем самым вы показываете, что обращаете на него внимание и что его слова для вас не безразличны.</w:t>
      </w:r>
    </w:p>
    <w:p w:rsidR="002E14BB" w:rsidRPr="00F824CF" w:rsidRDefault="002E14BB" w:rsidP="002E14BB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F824CF">
        <w:rPr>
          <w:rFonts w:ascii="Times New Roman" w:hAnsi="Times New Roman"/>
          <w:sz w:val="24"/>
          <w:szCs w:val="24"/>
        </w:rPr>
        <w:t>Что бы вы ни делали вместе с ребенком, самое главное – это доброжелательное общение с ним. В общении вы не только даете своему малышу какие–либо знания, умения и навыки, но и чувство психологической защищенности, доверия.</w:t>
      </w:r>
    </w:p>
    <w:p w:rsidR="002E14BB" w:rsidRPr="00F824CF" w:rsidRDefault="002E14BB" w:rsidP="002E14BB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E14BB" w:rsidRPr="00F824CF" w:rsidRDefault="002E14BB" w:rsidP="00F77D74">
      <w:pPr>
        <w:pStyle w:val="a3"/>
        <w:numPr>
          <w:ilvl w:val="0"/>
          <w:numId w:val="4"/>
        </w:numPr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F824CF">
        <w:rPr>
          <w:rFonts w:ascii="Times New Roman" w:hAnsi="Times New Roman"/>
          <w:sz w:val="24"/>
          <w:szCs w:val="24"/>
        </w:rPr>
        <w:t>Необходимо обращать внимание не только на свои слова, но и на интонацию, мимику, жесты, позу. Ваше лицо должно быть приветливо, улыбайтесь во время общения с ребенком.</w:t>
      </w:r>
    </w:p>
    <w:p w:rsidR="002E14BB" w:rsidRPr="00F824CF" w:rsidRDefault="00D75458" w:rsidP="00F77D74">
      <w:pPr>
        <w:pStyle w:val="a3"/>
        <w:numPr>
          <w:ilvl w:val="0"/>
          <w:numId w:val="4"/>
        </w:numPr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667CA5B" wp14:editId="76CAC784">
            <wp:simplePos x="0" y="0"/>
            <wp:positionH relativeFrom="margin">
              <wp:posOffset>2761615</wp:posOffset>
            </wp:positionH>
            <wp:positionV relativeFrom="margin">
              <wp:posOffset>5043805</wp:posOffset>
            </wp:positionV>
            <wp:extent cx="1258570" cy="1696948"/>
            <wp:effectExtent l="0" t="0" r="0" b="0"/>
            <wp:wrapSquare wrapText="bothSides"/>
            <wp:docPr id="18" name="Рисунок 7" descr="https://pp.userapi.com/c844618/v844618304/1e2611/Gyh4WwHnB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4618/v844618304/1e2611/Gyh4WwHnBc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69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4BB" w:rsidRPr="00F824CF">
        <w:rPr>
          <w:rFonts w:ascii="Times New Roman" w:hAnsi="Times New Roman"/>
          <w:sz w:val="24"/>
          <w:szCs w:val="24"/>
        </w:rPr>
        <w:t>Обращая внимание на ошибки ребенка, делайте это тактично. Пусть недостатки выглядят легко исправимыми, а новые задачи – доступными и интересными.</w:t>
      </w:r>
    </w:p>
    <w:p w:rsidR="002E14BB" w:rsidRPr="00F77D74" w:rsidRDefault="002E14BB" w:rsidP="00F77D74">
      <w:pPr>
        <w:pStyle w:val="a7"/>
        <w:numPr>
          <w:ilvl w:val="0"/>
          <w:numId w:val="4"/>
        </w:numPr>
        <w:spacing w:line="240" w:lineRule="auto"/>
        <w:ind w:left="426" w:hanging="284"/>
        <w:jc w:val="both"/>
        <w:rPr>
          <w:rFonts w:ascii="Times New Roman" w:hAnsi="Times New Roman"/>
          <w:noProof/>
          <w:sz w:val="24"/>
          <w:szCs w:val="24"/>
        </w:rPr>
      </w:pPr>
      <w:r w:rsidRPr="00F77D74">
        <w:rPr>
          <w:rFonts w:ascii="Times New Roman" w:hAnsi="Times New Roman"/>
          <w:sz w:val="24"/>
          <w:szCs w:val="24"/>
        </w:rPr>
        <w:t xml:space="preserve">Хвалите ребенка за его скромные успехи, но будьте при этом искренни, так как </w:t>
      </w:r>
      <w:proofErr w:type="spellStart"/>
      <w:r w:rsidRPr="00F77D74">
        <w:rPr>
          <w:rFonts w:ascii="Times New Roman" w:hAnsi="Times New Roman"/>
          <w:sz w:val="24"/>
          <w:szCs w:val="24"/>
        </w:rPr>
        <w:t>перехваливание</w:t>
      </w:r>
      <w:proofErr w:type="spellEnd"/>
      <w:r w:rsidRPr="00F77D74">
        <w:rPr>
          <w:rFonts w:ascii="Times New Roman" w:hAnsi="Times New Roman"/>
          <w:sz w:val="24"/>
          <w:szCs w:val="24"/>
        </w:rPr>
        <w:t xml:space="preserve"> тоже имеет свои негативные стороны</w:t>
      </w:r>
      <w:r>
        <w:t>.</w:t>
      </w:r>
    </w:p>
    <w:p w:rsidR="00F77D74" w:rsidRDefault="00F77D74" w:rsidP="00F77D74">
      <w:pPr>
        <w:pStyle w:val="a3"/>
        <w:rPr>
          <w:rFonts w:ascii="Times New Roman" w:hAnsi="Times New Roman"/>
          <w:noProof/>
          <w:sz w:val="24"/>
          <w:szCs w:val="24"/>
        </w:rPr>
      </w:pPr>
    </w:p>
    <w:p w:rsidR="00F77D74" w:rsidRPr="00841D7C" w:rsidRDefault="00F77D74" w:rsidP="00B17498">
      <w:pPr>
        <w:pStyle w:val="a3"/>
        <w:jc w:val="center"/>
        <w:rPr>
          <w:rFonts w:ascii="Times New Roman" w:hAnsi="Times New Roman"/>
          <w:noProof/>
          <w:sz w:val="24"/>
          <w:szCs w:val="24"/>
        </w:rPr>
      </w:pPr>
    </w:p>
    <w:p w:rsidR="00B17498" w:rsidRDefault="00501736" w:rsidP="00F77D74">
      <w:pPr>
        <w:rPr>
          <w:rFonts w:ascii="Times New Roman" w:hAnsi="Times New Roman"/>
          <w:noProof/>
          <w:sz w:val="32"/>
          <w:szCs w:val="32"/>
        </w:rPr>
      </w:pPr>
      <w:r w:rsidRPr="00501736">
        <w:rPr>
          <w:rFonts w:ascii="Times New Roman" w:hAnsi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82816" behindDoc="0" locked="0" layoutInCell="1" allowOverlap="1" wp14:anchorId="375A724C" wp14:editId="23DF8D3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50900" cy="782955"/>
            <wp:effectExtent l="0" t="0" r="0" b="0"/>
            <wp:wrapNone/>
            <wp:docPr id="12" name="Рисунок 12" descr="logo-582329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-5823290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736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08972770" wp14:editId="29D0B1E1">
            <wp:simplePos x="0" y="0"/>
            <wp:positionH relativeFrom="column">
              <wp:posOffset>3630930</wp:posOffset>
            </wp:positionH>
            <wp:positionV relativeFrom="paragraph">
              <wp:posOffset>1270</wp:posOffset>
            </wp:positionV>
            <wp:extent cx="1033145" cy="875030"/>
            <wp:effectExtent l="0" t="0" r="0" b="0"/>
            <wp:wrapNone/>
            <wp:docPr id="13" name="Рисунок 13" descr="fond_401_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nd_401_2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49" t="14822" r="32799" b="15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498" w:rsidRDefault="00B17498" w:rsidP="00F77D74">
      <w:pPr>
        <w:rPr>
          <w:rFonts w:ascii="Times New Roman" w:hAnsi="Times New Roman"/>
          <w:noProof/>
          <w:sz w:val="32"/>
          <w:szCs w:val="32"/>
        </w:rPr>
      </w:pPr>
    </w:p>
    <w:p w:rsidR="00B17498" w:rsidRDefault="00B17498" w:rsidP="00F77D74">
      <w:pPr>
        <w:rPr>
          <w:rFonts w:ascii="Times New Roman" w:hAnsi="Times New Roman"/>
          <w:noProof/>
          <w:sz w:val="32"/>
          <w:szCs w:val="32"/>
        </w:rPr>
      </w:pPr>
    </w:p>
    <w:p w:rsidR="00501736" w:rsidRPr="00093F8C" w:rsidRDefault="00B17498" w:rsidP="00501736">
      <w:pPr>
        <w:pStyle w:val="msoorganizationname"/>
        <w:widowControl w:val="0"/>
        <w:jc w:val="center"/>
        <w:rPr>
          <w:rFonts w:ascii="Times New Roman" w:hAnsi="Times New Roman" w:cs="Times New Roman"/>
          <w:caps w:val="0"/>
          <w:color w:val="CC3300"/>
          <w:sz w:val="22"/>
          <w:szCs w:val="22"/>
        </w:rPr>
      </w:pPr>
      <w:r>
        <w:rPr>
          <w:rFonts w:ascii="Times New Roman" w:hAnsi="Times New Roman"/>
          <w:noProof/>
          <w:sz w:val="24"/>
          <w:szCs w:val="24"/>
        </w:rPr>
        <w:t xml:space="preserve"> </w:t>
      </w:r>
      <w:r w:rsidR="00501736" w:rsidRPr="00093F8C">
        <w:rPr>
          <w:rFonts w:ascii="Times New Roman" w:hAnsi="Times New Roman" w:cs="Times New Roman"/>
          <w:caps w:val="0"/>
          <w:color w:val="CC3300"/>
          <w:sz w:val="22"/>
          <w:szCs w:val="22"/>
        </w:rPr>
        <w:t>ЛОГБУ «Тихвинский КЦСОН»</w:t>
      </w:r>
    </w:p>
    <w:p w:rsidR="00501736" w:rsidRPr="00093F8C" w:rsidRDefault="00501736" w:rsidP="00501736">
      <w:pPr>
        <w:pStyle w:val="msoorganizationname"/>
        <w:widowControl w:val="0"/>
        <w:jc w:val="center"/>
        <w:rPr>
          <w:rFonts w:ascii="Times New Roman" w:hAnsi="Times New Roman" w:cs="Times New Roman"/>
          <w:caps w:val="0"/>
          <w:color w:val="CC3300"/>
          <w:sz w:val="22"/>
          <w:szCs w:val="22"/>
        </w:rPr>
      </w:pPr>
      <w:r w:rsidRPr="00093F8C">
        <w:rPr>
          <w:rFonts w:ascii="Times New Roman" w:hAnsi="Times New Roman" w:cs="Times New Roman"/>
          <w:caps w:val="0"/>
          <w:color w:val="CC3300"/>
          <w:sz w:val="22"/>
          <w:szCs w:val="22"/>
        </w:rPr>
        <w:t>(ЦЕНТР «ТРЕДИ»)</w:t>
      </w:r>
    </w:p>
    <w:p w:rsidR="00501736" w:rsidRPr="00093F8C" w:rsidRDefault="00501736" w:rsidP="00501736">
      <w:pPr>
        <w:pStyle w:val="msoorganizationname"/>
        <w:widowControl w:val="0"/>
        <w:jc w:val="center"/>
        <w:rPr>
          <w:rFonts w:ascii="Times New Roman" w:hAnsi="Times New Roman" w:cs="Times New Roman"/>
          <w:caps w:val="0"/>
          <w:color w:val="CC3300"/>
          <w:sz w:val="22"/>
          <w:szCs w:val="22"/>
        </w:rPr>
      </w:pPr>
      <w:r w:rsidRPr="00093F8C">
        <w:rPr>
          <w:rFonts w:ascii="Times New Roman" w:hAnsi="Times New Roman" w:cs="Times New Roman"/>
          <w:caps w:val="0"/>
          <w:color w:val="CC3300"/>
          <w:sz w:val="22"/>
          <w:szCs w:val="22"/>
        </w:rPr>
        <w:t> </w:t>
      </w:r>
    </w:p>
    <w:p w:rsidR="00501736" w:rsidRDefault="00501736" w:rsidP="00501736">
      <w:pPr>
        <w:pStyle w:val="msoorganizationname"/>
        <w:widowControl w:val="0"/>
        <w:jc w:val="center"/>
        <w:rPr>
          <w:rFonts w:ascii="Times New Roman" w:hAnsi="Times New Roman" w:cs="Times New Roman"/>
          <w:caps w:val="0"/>
          <w:color w:val="000000"/>
          <w:sz w:val="20"/>
          <w:szCs w:val="20"/>
        </w:rPr>
      </w:pPr>
      <w:r w:rsidRPr="00093F8C">
        <w:rPr>
          <w:rFonts w:ascii="Times New Roman" w:hAnsi="Times New Roman" w:cs="Times New Roman"/>
          <w:caps w:val="0"/>
          <w:color w:val="CC3300"/>
          <w:sz w:val="22"/>
          <w:szCs w:val="22"/>
        </w:rPr>
        <w:t>Служба ранней помощи</w:t>
      </w:r>
      <w:r>
        <w:t> </w:t>
      </w:r>
    </w:p>
    <w:p w:rsidR="00F77D74" w:rsidRPr="00841D7C" w:rsidRDefault="00F77D74" w:rsidP="00F77D74">
      <w:pPr>
        <w:rPr>
          <w:rFonts w:ascii="Times New Roman" w:hAnsi="Times New Roman"/>
          <w:noProof/>
          <w:sz w:val="24"/>
          <w:szCs w:val="24"/>
        </w:rPr>
      </w:pPr>
    </w:p>
    <w:p w:rsidR="002E14BB" w:rsidRPr="00FF4DD8" w:rsidRDefault="00AA2AB4" w:rsidP="002E14BB">
      <w:pPr>
        <w:jc w:val="center"/>
        <w:rPr>
          <w:rFonts w:ascii="Times New Roman" w:hAnsi="Times New Roman"/>
          <w:noProof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t>Для вас</w:t>
      </w:r>
      <w:r w:rsidR="002E14BB" w:rsidRPr="00FF4DD8">
        <w:rPr>
          <w:rFonts w:ascii="Times New Roman" w:hAnsi="Times New Roman"/>
          <w:noProof/>
          <w:sz w:val="40"/>
          <w:szCs w:val="40"/>
        </w:rPr>
        <w:t xml:space="preserve">  родител</w:t>
      </w:r>
      <w:r>
        <w:rPr>
          <w:rFonts w:ascii="Times New Roman" w:hAnsi="Times New Roman"/>
          <w:noProof/>
          <w:sz w:val="40"/>
          <w:szCs w:val="40"/>
        </w:rPr>
        <w:t>и</w:t>
      </w:r>
    </w:p>
    <w:p w:rsidR="002E14BB" w:rsidRPr="00F77D74" w:rsidRDefault="002E14BB" w:rsidP="00F77D74">
      <w:pPr>
        <w:pStyle w:val="a3"/>
        <w:jc w:val="center"/>
        <w:rPr>
          <w:rFonts w:ascii="Times New Roman" w:hAnsi="Times New Roman"/>
          <w:b/>
          <w:color w:val="4F6228" w:themeColor="accent3" w:themeShade="80"/>
          <w:sz w:val="36"/>
          <w:szCs w:val="36"/>
        </w:rPr>
      </w:pPr>
      <w:r w:rsidRPr="005933DC">
        <w:rPr>
          <w:rFonts w:ascii="Times New Roman" w:hAnsi="Times New Roman"/>
          <w:b/>
          <w:bCs/>
          <w:color w:val="4F6228" w:themeColor="accent3" w:themeShade="80"/>
          <w:sz w:val="36"/>
          <w:szCs w:val="36"/>
        </w:rPr>
        <w:t>«</w:t>
      </w:r>
      <w:r w:rsidRPr="005933DC">
        <w:rPr>
          <w:rFonts w:ascii="Times New Roman" w:hAnsi="Times New Roman"/>
          <w:b/>
          <w:color w:val="4F6228" w:themeColor="accent3" w:themeShade="80"/>
          <w:sz w:val="36"/>
          <w:szCs w:val="36"/>
        </w:rPr>
        <w:t>Игры для детей раннего возраста</w:t>
      </w:r>
      <w:r w:rsidRPr="005933DC">
        <w:rPr>
          <w:rFonts w:ascii="Times New Roman" w:hAnsi="Times New Roman"/>
          <w:b/>
          <w:bCs/>
          <w:color w:val="4F6228" w:themeColor="accent3" w:themeShade="80"/>
          <w:sz w:val="36"/>
          <w:szCs w:val="36"/>
        </w:rPr>
        <w:t>»</w:t>
      </w:r>
    </w:p>
    <w:p w:rsidR="002E14BB" w:rsidRPr="005933DC" w:rsidRDefault="002E14BB" w:rsidP="002E14BB">
      <w:pPr>
        <w:pStyle w:val="a3"/>
        <w:jc w:val="center"/>
        <w:rPr>
          <w:rFonts w:ascii="Times New Roman" w:hAnsi="Times New Roman"/>
          <w:b/>
          <w:color w:val="4F6228" w:themeColor="accent3" w:themeShade="80"/>
          <w:sz w:val="16"/>
          <w:szCs w:val="16"/>
        </w:rPr>
      </w:pPr>
    </w:p>
    <w:p w:rsidR="002E14BB" w:rsidRPr="00FF4DD8" w:rsidRDefault="002E14BB" w:rsidP="002E14BB">
      <w:pPr>
        <w:jc w:val="center"/>
        <w:rPr>
          <w:rFonts w:ascii="Times New Roman" w:hAnsi="Times New Roman"/>
          <w:b/>
          <w:noProof/>
          <w:sz w:val="48"/>
          <w:szCs w:val="48"/>
        </w:rPr>
      </w:pPr>
    </w:p>
    <w:p w:rsidR="002E14BB" w:rsidRPr="007B606B" w:rsidRDefault="00F60210" w:rsidP="002E14BB">
      <w:pPr>
        <w:jc w:val="center"/>
        <w:rPr>
          <w:rFonts w:ascii="Times New Roman" w:hAnsi="Times New Roman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2A255930" wp14:editId="75DB527D">
            <wp:extent cx="2054264" cy="1933575"/>
            <wp:effectExtent l="19050" t="0" r="3136" b="0"/>
            <wp:docPr id="11" name="Рисунок 1" descr="https://pp.userapi.com/c851120/v851120346/f22db/Dea_DLepU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120/v851120346/f22db/Dea_DLepUv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594" cy="193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4BB" w:rsidRPr="00270067" w:rsidRDefault="00AC51A8" w:rsidP="00AC51A8">
      <w:pPr>
        <w:pStyle w:val="a3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                                                 </w:t>
      </w:r>
      <w:r w:rsidR="002E14BB" w:rsidRPr="00270067">
        <w:rPr>
          <w:rFonts w:ascii="Times New Roman" w:hAnsi="Times New Roman"/>
          <w:noProof/>
          <w:sz w:val="24"/>
          <w:szCs w:val="24"/>
        </w:rPr>
        <w:t xml:space="preserve">Составитель: </w:t>
      </w:r>
      <w:r>
        <w:rPr>
          <w:rFonts w:ascii="Times New Roman" w:hAnsi="Times New Roman"/>
          <w:noProof/>
          <w:sz w:val="24"/>
          <w:szCs w:val="24"/>
        </w:rPr>
        <w:t>социальный педагог</w:t>
      </w:r>
    </w:p>
    <w:p w:rsidR="002E14BB" w:rsidRPr="00270067" w:rsidRDefault="00AC51A8" w:rsidP="002E14BB">
      <w:pPr>
        <w:pStyle w:val="a3"/>
        <w:ind w:left="4111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         </w:t>
      </w:r>
      <w:r w:rsidR="002E14BB">
        <w:rPr>
          <w:rFonts w:ascii="Times New Roman" w:hAnsi="Times New Roman"/>
          <w:noProof/>
          <w:sz w:val="24"/>
          <w:szCs w:val="24"/>
        </w:rPr>
        <w:t>Прокопович А.О.</w:t>
      </w:r>
    </w:p>
    <w:p w:rsidR="00985874" w:rsidRDefault="00985874" w:rsidP="00985874">
      <w:pPr>
        <w:jc w:val="center"/>
        <w:rPr>
          <w:rFonts w:ascii="Times New Roman" w:hAnsi="Times New Roman"/>
          <w:noProof/>
          <w:sz w:val="24"/>
          <w:szCs w:val="24"/>
        </w:rPr>
      </w:pPr>
    </w:p>
    <w:p w:rsidR="007270D4" w:rsidRDefault="00D75458" w:rsidP="007270D4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г. Т</w:t>
      </w:r>
      <w:r w:rsidR="00D238D9">
        <w:rPr>
          <w:rFonts w:ascii="Times New Roman" w:hAnsi="Times New Roman"/>
          <w:noProof/>
          <w:sz w:val="24"/>
          <w:szCs w:val="24"/>
        </w:rPr>
        <w:t>ихвин</w:t>
      </w:r>
    </w:p>
    <w:p w:rsidR="002E14BB" w:rsidRPr="00F60210" w:rsidRDefault="002E14BB" w:rsidP="00F60210">
      <w:pPr>
        <w:jc w:val="center"/>
        <w:rPr>
          <w:rFonts w:ascii="Times New Roman" w:hAnsi="Times New Roman"/>
          <w:noProof/>
          <w:sz w:val="24"/>
          <w:szCs w:val="24"/>
        </w:rPr>
        <w:sectPr w:rsidR="002E14BB" w:rsidRPr="00F60210" w:rsidSect="007D2ABF">
          <w:pgSz w:w="15840" w:h="12240" w:orient="landscape"/>
          <w:pgMar w:top="720" w:right="720" w:bottom="720" w:left="426" w:header="720" w:footer="720" w:gutter="0"/>
          <w:cols w:num="2" w:space="720"/>
          <w:noEndnote/>
          <w:docGrid w:linePitch="299"/>
        </w:sectPr>
      </w:pPr>
    </w:p>
    <w:p w:rsidR="00D75458" w:rsidRDefault="00E630BA" w:rsidP="00501736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1" locked="0" layoutInCell="1" allowOverlap="1" wp14:anchorId="04C26ADF" wp14:editId="318AA236">
            <wp:simplePos x="0" y="0"/>
            <wp:positionH relativeFrom="column">
              <wp:posOffset>-683895</wp:posOffset>
            </wp:positionH>
            <wp:positionV relativeFrom="paragraph">
              <wp:posOffset>-327660</wp:posOffset>
            </wp:positionV>
            <wp:extent cx="10692130" cy="7991475"/>
            <wp:effectExtent l="0" t="0" r="0" b="0"/>
            <wp:wrapNone/>
            <wp:docPr id="7" name="Рисунок 7" descr="0556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5568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1" b="2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933DC" w:rsidRPr="00985874">
        <w:rPr>
          <w:rFonts w:ascii="Times New Roman" w:hAnsi="Times New Roman"/>
          <w:b/>
          <w:sz w:val="24"/>
          <w:szCs w:val="24"/>
        </w:rPr>
        <w:t>Уважаемые родители</w:t>
      </w:r>
      <w:r w:rsidR="00F77D74">
        <w:rPr>
          <w:rFonts w:ascii="Times New Roman" w:hAnsi="Times New Roman"/>
          <w:b/>
          <w:sz w:val="24"/>
          <w:szCs w:val="24"/>
        </w:rPr>
        <w:t>!</w:t>
      </w:r>
    </w:p>
    <w:p w:rsidR="00F77D74" w:rsidRPr="00F824CF" w:rsidRDefault="00F77D74" w:rsidP="00F77D74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F824CF">
        <w:rPr>
          <w:rFonts w:ascii="Times New Roman" w:hAnsi="Times New Roman"/>
          <w:sz w:val="24"/>
          <w:szCs w:val="24"/>
        </w:rPr>
        <w:t>Дидактические игрушки развивают мелкую моторику, вызывают у детей желание экспериментировать, выполнять различные конструктивные действия. Кроме того, игры с предметами учат ребенка запоминать и воспроизводить способы действий, которые были показаны взрослым, т.е. развивают память и воображение. Сенсорное развитие детей – основа познания мира.</w:t>
      </w:r>
    </w:p>
    <w:p w:rsidR="0025214A" w:rsidRPr="00F824CF" w:rsidRDefault="00501736" w:rsidP="005933DC">
      <w:pPr>
        <w:ind w:firstLine="567"/>
        <w:jc w:val="both"/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22F0B379" wp14:editId="0721E6ED">
            <wp:simplePos x="0" y="0"/>
            <wp:positionH relativeFrom="margin">
              <wp:posOffset>3376295</wp:posOffset>
            </wp:positionH>
            <wp:positionV relativeFrom="margin">
              <wp:posOffset>2510790</wp:posOffset>
            </wp:positionV>
            <wp:extent cx="1108710" cy="1495425"/>
            <wp:effectExtent l="0" t="0" r="0" b="0"/>
            <wp:wrapSquare wrapText="bothSides"/>
            <wp:docPr id="19" name="Рисунок 10" descr="https://pp.userapi.com/c856136/v856136346/1ba9d/UaJb0PR6F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6136/v856136346/1ba9d/UaJb0PR6FK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D74">
        <w:rPr>
          <w:rFonts w:ascii="Times New Roman" w:hAnsi="Times New Roman"/>
          <w:sz w:val="24"/>
          <w:szCs w:val="24"/>
        </w:rPr>
        <w:t>И</w:t>
      </w:r>
      <w:r w:rsidR="0025214A" w:rsidRPr="00F824CF">
        <w:rPr>
          <w:rFonts w:ascii="Times New Roman" w:hAnsi="Times New Roman"/>
          <w:sz w:val="24"/>
          <w:szCs w:val="24"/>
        </w:rPr>
        <w:t>грушки, подобранные по цвету, форме, величине, количеству, соотношению частей, являются прекрасным средством развития маленьких детей. Основная задача взрослого здесь состоит в том, чтобы с помощью таких игрушек обратить внимание ребенка на различные свойства предметов, науч</w:t>
      </w:r>
      <w:r w:rsidR="005933DC">
        <w:rPr>
          <w:rFonts w:ascii="Times New Roman" w:hAnsi="Times New Roman"/>
          <w:sz w:val="24"/>
          <w:szCs w:val="24"/>
        </w:rPr>
        <w:t xml:space="preserve">ить подбирать их по сходству и </w:t>
      </w:r>
      <w:r w:rsidR="00F77D74" w:rsidRPr="00F824CF">
        <w:rPr>
          <w:rFonts w:ascii="Times New Roman" w:hAnsi="Times New Roman"/>
          <w:sz w:val="24"/>
          <w:szCs w:val="24"/>
        </w:rPr>
        <w:t>различию.</w:t>
      </w:r>
      <w:r w:rsidR="00F77D74">
        <w:rPr>
          <w:rFonts w:ascii="Times New Roman" w:hAnsi="Times New Roman"/>
          <w:sz w:val="24"/>
          <w:szCs w:val="24"/>
        </w:rPr>
        <w:t xml:space="preserve"> В</w:t>
      </w:r>
      <w:r w:rsidR="0025214A" w:rsidRPr="00F824CF">
        <w:rPr>
          <w:rFonts w:ascii="Times New Roman" w:hAnsi="Times New Roman"/>
          <w:sz w:val="24"/>
          <w:szCs w:val="24"/>
        </w:rPr>
        <w:t>едущий вид деят</w:t>
      </w:r>
      <w:r w:rsidR="004028C9">
        <w:rPr>
          <w:rFonts w:ascii="Times New Roman" w:hAnsi="Times New Roman"/>
          <w:sz w:val="24"/>
          <w:szCs w:val="24"/>
        </w:rPr>
        <w:t>ельности ребенка раннего возраста</w:t>
      </w:r>
      <w:r w:rsidR="0025214A" w:rsidRPr="00F824CF">
        <w:rPr>
          <w:rFonts w:ascii="Times New Roman" w:hAnsi="Times New Roman"/>
          <w:sz w:val="24"/>
          <w:szCs w:val="24"/>
        </w:rPr>
        <w:t> </w:t>
      </w:r>
      <w:r w:rsidR="0025214A" w:rsidRPr="00F824CF">
        <w:rPr>
          <w:rFonts w:ascii="Times New Roman" w:hAnsi="Times New Roman"/>
          <w:b/>
          <w:bCs/>
          <w:sz w:val="24"/>
          <w:szCs w:val="24"/>
        </w:rPr>
        <w:t>– предметно–игровой</w:t>
      </w:r>
      <w:r w:rsidR="0025214A" w:rsidRPr="00F824CF">
        <w:rPr>
          <w:rFonts w:ascii="Times New Roman" w:hAnsi="Times New Roman"/>
          <w:sz w:val="24"/>
          <w:szCs w:val="24"/>
        </w:rPr>
        <w:t>. Практические действия с дидактической игрушкой отражают свойственный раннему периоду детства наглядно-действенный характер мышления. Поэтому игрушки не только обогащают чувственный опыт малышей, но и учат мыслить. В таких практических действиях, как соединение, разъединение, нанизывание предметов, развиваются различные мыслительные операции.</w:t>
      </w:r>
    </w:p>
    <w:p w:rsidR="00D75458" w:rsidRDefault="004028C9" w:rsidP="00D75458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Для ребенка раннего возраста</w:t>
      </w:r>
      <w:r w:rsidR="0025214A" w:rsidRPr="00F824CF">
        <w:rPr>
          <w:rFonts w:ascii="Times New Roman" w:hAnsi="Times New Roman"/>
          <w:b/>
          <w:bCs/>
          <w:color w:val="000000"/>
          <w:sz w:val="24"/>
          <w:szCs w:val="24"/>
        </w:rPr>
        <w:t xml:space="preserve"> крайне необходимы</w:t>
      </w:r>
      <w:r w:rsidR="00F77D74">
        <w:rPr>
          <w:rFonts w:ascii="Times New Roman" w:hAnsi="Times New Roman"/>
          <w:b/>
          <w:bCs/>
          <w:color w:val="000000"/>
          <w:sz w:val="24"/>
          <w:szCs w:val="24"/>
        </w:rPr>
        <w:t xml:space="preserve"> следующие виды игрушек</w:t>
      </w:r>
      <w:r w:rsidR="0025214A" w:rsidRPr="00F824CF">
        <w:rPr>
          <w:rFonts w:ascii="Times New Roman" w:hAnsi="Times New Roman"/>
          <w:b/>
          <w:bCs/>
          <w:color w:val="000000"/>
          <w:sz w:val="24"/>
          <w:szCs w:val="24"/>
        </w:rPr>
        <w:t>:</w:t>
      </w:r>
    </w:p>
    <w:p w:rsidR="00D75458" w:rsidRDefault="00D75458" w:rsidP="00D75458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5214A" w:rsidRPr="00F824CF" w:rsidRDefault="0025214A" w:rsidP="00D7545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824CF">
        <w:rPr>
          <w:rFonts w:ascii="Times New Roman" w:hAnsi="Times New Roman"/>
          <w:sz w:val="24"/>
          <w:szCs w:val="24"/>
        </w:rPr>
        <w:t>– игрушки для нанизывания предметов различных форм (разнообразные пирамидки);</w:t>
      </w:r>
    </w:p>
    <w:p w:rsidR="0025214A" w:rsidRPr="00F824CF" w:rsidRDefault="0093402C" w:rsidP="00F824C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402C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24BC6295" wp14:editId="6A1EA161">
            <wp:simplePos x="0" y="0"/>
            <wp:positionH relativeFrom="margin">
              <wp:posOffset>4991100</wp:posOffset>
            </wp:positionH>
            <wp:positionV relativeFrom="margin">
              <wp:posOffset>5379085</wp:posOffset>
            </wp:positionV>
            <wp:extent cx="1273175" cy="1661795"/>
            <wp:effectExtent l="0" t="0" r="0" b="0"/>
            <wp:wrapSquare wrapText="bothSides"/>
            <wp:docPr id="1" name="Рисунок 1" descr="F:\Прокопович\IMG_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копович\IMG_27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7"/>
                    <a:stretch/>
                  </pic:blipFill>
                  <pic:spPr bwMode="auto">
                    <a:xfrm>
                      <a:off x="0" y="0"/>
                      <a:ext cx="127317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14A" w:rsidRPr="00F824CF">
        <w:rPr>
          <w:rFonts w:ascii="Times New Roman" w:hAnsi="Times New Roman"/>
          <w:sz w:val="24"/>
          <w:szCs w:val="24"/>
        </w:rPr>
        <w:t>– игрушки для проталкивания предметов различных форм в соответствующие отверстия;</w:t>
      </w:r>
    </w:p>
    <w:p w:rsidR="0025214A" w:rsidRPr="00F824CF" w:rsidRDefault="0025214A" w:rsidP="00F824C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824CF">
        <w:rPr>
          <w:rFonts w:ascii="Times New Roman" w:hAnsi="Times New Roman"/>
          <w:sz w:val="24"/>
          <w:szCs w:val="24"/>
        </w:rPr>
        <w:t>– игрушки, которые можно катать;</w:t>
      </w:r>
    </w:p>
    <w:p w:rsidR="0025214A" w:rsidRPr="00F824CF" w:rsidRDefault="0025214A" w:rsidP="00F824C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824CF">
        <w:rPr>
          <w:rFonts w:ascii="Times New Roman" w:hAnsi="Times New Roman"/>
          <w:sz w:val="24"/>
          <w:szCs w:val="24"/>
        </w:rPr>
        <w:t>– образные игрушки с застегивающимися и прилипающими элементами (пуговицами, шнуровками, кнопками, липучками, молнией);</w:t>
      </w:r>
    </w:p>
    <w:p w:rsidR="00D75458" w:rsidRDefault="0025214A" w:rsidP="00F824C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824CF">
        <w:rPr>
          <w:rFonts w:ascii="Times New Roman" w:hAnsi="Times New Roman"/>
          <w:sz w:val="24"/>
          <w:szCs w:val="24"/>
        </w:rPr>
        <w:t>– игрушки разной величины, формы, цвета для сравнения предметов, раскладывания фигур. Эту роль прекрасно выполняют народные игрушки (матрешки, яйца, бочонки и др.).</w:t>
      </w:r>
    </w:p>
    <w:p w:rsidR="0025214A" w:rsidRDefault="0025214A" w:rsidP="00F824C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824CF">
        <w:rPr>
          <w:rFonts w:ascii="Times New Roman" w:hAnsi="Times New Roman"/>
          <w:sz w:val="24"/>
          <w:szCs w:val="24"/>
        </w:rPr>
        <w:t>–сюжетные игрушки (куклы, машины, животные, предметы быта и др.).</w:t>
      </w:r>
    </w:p>
    <w:p w:rsidR="00D75458" w:rsidRPr="00F824CF" w:rsidRDefault="00D75458" w:rsidP="00F824C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5214A" w:rsidRPr="00F824CF" w:rsidRDefault="00D75458" w:rsidP="00F824CF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5D4E3B39" wp14:editId="1D42D280">
            <wp:simplePos x="0" y="0"/>
            <wp:positionH relativeFrom="margin">
              <wp:posOffset>5062855</wp:posOffset>
            </wp:positionH>
            <wp:positionV relativeFrom="margin">
              <wp:posOffset>266700</wp:posOffset>
            </wp:positionV>
            <wp:extent cx="1171279" cy="1579252"/>
            <wp:effectExtent l="0" t="0" r="0" b="0"/>
            <wp:wrapSquare wrapText="bothSides"/>
            <wp:docPr id="2" name="Рисунок 1" descr="https://pp.userapi.com/c855216/v855216346/1a85c/CFE0Ie3r0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5216/v855216346/1a85c/CFE0Ie3r0_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279" cy="157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14A" w:rsidRPr="00F824CF">
        <w:rPr>
          <w:rFonts w:ascii="Times New Roman" w:hAnsi="Times New Roman"/>
          <w:sz w:val="24"/>
          <w:szCs w:val="24"/>
        </w:rPr>
        <w:t>Особое значение для развития малыша имеют подвижные игры. С самого момента рождения ребенок стремится к движению. Он познает мир, ползая, лазая, карабкаясь, бегая и т.д. Использование в повседневной жизни подвижных игр создает условия для того, чтобы ребенок научился владеть своим телом, его движения стали красивыми и, главное, уверенными. </w:t>
      </w:r>
      <w:r w:rsidR="0025214A" w:rsidRPr="00F824CF">
        <w:rPr>
          <w:rFonts w:ascii="Times New Roman" w:hAnsi="Times New Roman"/>
          <w:b/>
          <w:bCs/>
          <w:sz w:val="24"/>
          <w:szCs w:val="24"/>
        </w:rPr>
        <w:t>Подвижные игры – хорошая профилактика плоскостопия, нарушений осанки и других заболеваний,</w:t>
      </w:r>
      <w:r w:rsidR="0025214A" w:rsidRPr="00F824CF">
        <w:rPr>
          <w:rFonts w:ascii="Times New Roman" w:hAnsi="Times New Roman"/>
          <w:sz w:val="24"/>
          <w:szCs w:val="24"/>
        </w:rPr>
        <w:t> которые часто встречаются в детском возрасте и вызваны недостатком двигательной активности.</w:t>
      </w:r>
    </w:p>
    <w:p w:rsidR="0025214A" w:rsidRDefault="0093402C" w:rsidP="00F824CF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1D119C1" wp14:editId="6DD5BEED">
            <wp:simplePos x="0" y="0"/>
            <wp:positionH relativeFrom="margin">
              <wp:posOffset>8333105</wp:posOffset>
            </wp:positionH>
            <wp:positionV relativeFrom="margin">
              <wp:posOffset>3068955</wp:posOffset>
            </wp:positionV>
            <wp:extent cx="1090295" cy="1454150"/>
            <wp:effectExtent l="0" t="0" r="0" b="0"/>
            <wp:wrapSquare wrapText="bothSides"/>
            <wp:docPr id="16" name="Рисунок 4" descr="https://pp.userapi.com/c851024/v851024346/faf74/KHpnKvNqH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024/v851024346/faf74/KHpnKvNqHn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14A" w:rsidRPr="00F824CF">
        <w:rPr>
          <w:rFonts w:ascii="Times New Roman" w:hAnsi="Times New Roman"/>
          <w:sz w:val="24"/>
          <w:szCs w:val="24"/>
        </w:rPr>
        <w:t>Кроме того, подвижная игра – источник радости, одно из лучших средств общения взрослого с ребенком. В подвижных играх часто используются фольклорные мотивы и яркие образы, которые стимулируют детскую фантазию, способствуют формированию речи и в конечном итоге становлению личности ребенка.</w:t>
      </w:r>
    </w:p>
    <w:p w:rsidR="00D75458" w:rsidRPr="00F824CF" w:rsidRDefault="00D75458" w:rsidP="00F824CF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75458" w:rsidRDefault="0025214A" w:rsidP="00F77D7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824CF">
        <w:rPr>
          <w:rFonts w:ascii="Times New Roman" w:hAnsi="Times New Roman"/>
          <w:b/>
          <w:bCs/>
          <w:sz w:val="24"/>
          <w:szCs w:val="24"/>
        </w:rPr>
        <w:t xml:space="preserve">Особое внимание </w:t>
      </w:r>
      <w:r w:rsidR="00F77D74">
        <w:rPr>
          <w:rFonts w:ascii="Times New Roman" w:hAnsi="Times New Roman"/>
          <w:b/>
          <w:bCs/>
          <w:sz w:val="24"/>
          <w:szCs w:val="24"/>
        </w:rPr>
        <w:t>необходимо</w:t>
      </w:r>
      <w:r w:rsidRPr="00F824CF">
        <w:rPr>
          <w:rFonts w:ascii="Times New Roman" w:hAnsi="Times New Roman"/>
          <w:b/>
          <w:bCs/>
          <w:sz w:val="24"/>
          <w:szCs w:val="24"/>
        </w:rPr>
        <w:t xml:space="preserve"> обратить на развитие речи.</w:t>
      </w:r>
      <w:r w:rsidR="00F77D74">
        <w:rPr>
          <w:rFonts w:ascii="Times New Roman" w:hAnsi="Times New Roman"/>
          <w:sz w:val="24"/>
          <w:szCs w:val="24"/>
        </w:rPr>
        <w:t> </w:t>
      </w:r>
    </w:p>
    <w:p w:rsidR="00F77D74" w:rsidRPr="00F824CF" w:rsidRDefault="00F77D74" w:rsidP="00D7545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того,</w:t>
      </w:r>
      <w:r w:rsidR="0025214A" w:rsidRPr="00F824CF">
        <w:rPr>
          <w:rFonts w:ascii="Times New Roman" w:hAnsi="Times New Roman"/>
          <w:sz w:val="24"/>
          <w:szCs w:val="24"/>
        </w:rPr>
        <w:t xml:space="preserve"> чтобы оно проходило правильно, с ребенком нужно постоянно общаться, начиная с самого раннего младенческого возраста, когда, казалось бы, кроха еще ничего не понимает. В этом, пока еще пассивном, восприятии закладывается основа для будущего активного словотворчества. И позже, когда малыш подрастет и освоит элементарную речь, взрослые по-прежнему должны все время общаться с ним. Если же взрослые мало говорят с ребенком и их речь по большей части состоит из запрещений и указаний, развитие ребенка замедляется. И наоборот, если у взрослых слишком высокие требования к языковым возможностям ребе</w:t>
      </w:r>
      <w:r w:rsidR="00985874">
        <w:rPr>
          <w:rFonts w:ascii="Times New Roman" w:hAnsi="Times New Roman"/>
          <w:sz w:val="24"/>
          <w:szCs w:val="24"/>
        </w:rPr>
        <w:t>нка, и они постоянно поправляют</w:t>
      </w:r>
      <w:r w:rsidR="004028C9">
        <w:rPr>
          <w:rFonts w:ascii="Times New Roman" w:hAnsi="Times New Roman"/>
          <w:sz w:val="24"/>
          <w:szCs w:val="24"/>
        </w:rPr>
        <w:t xml:space="preserve"> </w:t>
      </w:r>
      <w:r w:rsidRPr="00F824CF">
        <w:rPr>
          <w:rFonts w:ascii="Times New Roman" w:hAnsi="Times New Roman"/>
          <w:sz w:val="24"/>
          <w:szCs w:val="24"/>
        </w:rPr>
        <w:t>ошибки в речи</w:t>
      </w:r>
      <w:r>
        <w:rPr>
          <w:rFonts w:ascii="Times New Roman" w:hAnsi="Times New Roman"/>
          <w:sz w:val="24"/>
          <w:szCs w:val="24"/>
        </w:rPr>
        <w:t xml:space="preserve"> ребёнка</w:t>
      </w:r>
      <w:r w:rsidRPr="00F824CF">
        <w:rPr>
          <w:rFonts w:ascii="Times New Roman" w:hAnsi="Times New Roman"/>
          <w:sz w:val="24"/>
          <w:szCs w:val="24"/>
        </w:rPr>
        <w:t>, то это тоже может негативно сказаться на его речевом развитии.</w:t>
      </w:r>
    </w:p>
    <w:p w:rsidR="00F824CF" w:rsidRPr="002E14BB" w:rsidRDefault="00F824CF" w:rsidP="005C041E">
      <w:pPr>
        <w:pStyle w:val="a3"/>
        <w:jc w:val="both"/>
        <w:sectPr w:rsidR="00F824CF" w:rsidRPr="002E14BB" w:rsidSect="00501736">
          <w:pgSz w:w="15840" w:h="12240" w:orient="landscape"/>
          <w:pgMar w:top="426" w:right="531" w:bottom="426" w:left="567" w:header="720" w:footer="720" w:gutter="0"/>
          <w:cols w:num="2" w:space="720"/>
          <w:noEndnote/>
          <w:docGrid w:linePitch="299"/>
        </w:sectPr>
      </w:pPr>
    </w:p>
    <w:p w:rsidR="00FF4F96" w:rsidRPr="002E14BB" w:rsidRDefault="00FF4F96">
      <w:pPr>
        <w:rPr>
          <w:sz w:val="24"/>
          <w:szCs w:val="24"/>
        </w:rPr>
      </w:pPr>
    </w:p>
    <w:sectPr w:rsidR="00FF4F96" w:rsidRPr="002E14BB" w:rsidSect="00F824CF">
      <w:type w:val="continuous"/>
      <w:pgSz w:w="15840" w:h="12240" w:orient="landscape"/>
      <w:pgMar w:top="850" w:right="1134" w:bottom="1701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FD342D"/>
    <w:multiLevelType w:val="hybridMultilevel"/>
    <w:tmpl w:val="C51C693E"/>
    <w:lvl w:ilvl="0" w:tplc="04190001">
      <w:start w:val="1"/>
      <w:numFmt w:val="bullet"/>
      <w:lvlText w:val=""/>
      <w:lvlJc w:val="left"/>
      <w:pPr>
        <w:ind w:left="1302" w:hanging="73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442D2D19"/>
    <w:multiLevelType w:val="hybridMultilevel"/>
    <w:tmpl w:val="8AF20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A75275"/>
    <w:multiLevelType w:val="multilevel"/>
    <w:tmpl w:val="34DA1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180CAA"/>
    <w:multiLevelType w:val="hybridMultilevel"/>
    <w:tmpl w:val="B2CCADD0"/>
    <w:lvl w:ilvl="0" w:tplc="B6FECAB2">
      <w:numFmt w:val="bullet"/>
      <w:lvlText w:val="·"/>
      <w:lvlJc w:val="left"/>
      <w:pPr>
        <w:ind w:left="1302" w:hanging="7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25214A"/>
    <w:rsid w:val="00092F2A"/>
    <w:rsid w:val="00103A7C"/>
    <w:rsid w:val="0025214A"/>
    <w:rsid w:val="002B7565"/>
    <w:rsid w:val="002E14BB"/>
    <w:rsid w:val="004028C9"/>
    <w:rsid w:val="00427C47"/>
    <w:rsid w:val="00451F76"/>
    <w:rsid w:val="00480A20"/>
    <w:rsid w:val="00501736"/>
    <w:rsid w:val="005933DC"/>
    <w:rsid w:val="005A0558"/>
    <w:rsid w:val="005C041E"/>
    <w:rsid w:val="006A4A5A"/>
    <w:rsid w:val="007270D4"/>
    <w:rsid w:val="007745CE"/>
    <w:rsid w:val="007D2ABF"/>
    <w:rsid w:val="0083145A"/>
    <w:rsid w:val="00855F9A"/>
    <w:rsid w:val="0093402C"/>
    <w:rsid w:val="00985874"/>
    <w:rsid w:val="00AA2AB4"/>
    <w:rsid w:val="00AC51A8"/>
    <w:rsid w:val="00B17498"/>
    <w:rsid w:val="00B93104"/>
    <w:rsid w:val="00D238D9"/>
    <w:rsid w:val="00D75458"/>
    <w:rsid w:val="00D87882"/>
    <w:rsid w:val="00E630BA"/>
    <w:rsid w:val="00F16D3A"/>
    <w:rsid w:val="00F60210"/>
    <w:rsid w:val="00F77D74"/>
    <w:rsid w:val="00F824CF"/>
    <w:rsid w:val="00FF4F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54DD833-C5EF-4186-A906-877F11AC1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145A"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24CF"/>
    <w:rPr>
      <w:sz w:val="22"/>
      <w:szCs w:val="22"/>
    </w:rPr>
  </w:style>
  <w:style w:type="paragraph" w:styleId="a4">
    <w:name w:val="Normal (Web)"/>
    <w:basedOn w:val="a"/>
    <w:uiPriority w:val="99"/>
    <w:semiHidden/>
    <w:unhideWhenUsed/>
    <w:rsid w:val="005933D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9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33D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77D74"/>
    <w:pPr>
      <w:ind w:left="720"/>
      <w:contextualSpacing/>
    </w:pPr>
  </w:style>
  <w:style w:type="paragraph" w:customStyle="1" w:styleId="msoorganizationname">
    <w:name w:val="msoorganizationname"/>
    <w:rsid w:val="00501736"/>
    <w:pPr>
      <w:spacing w:line="309" w:lineRule="auto"/>
      <w:jc w:val="right"/>
    </w:pPr>
    <w:rPr>
      <w:rFonts w:ascii="Arial" w:hAnsi="Arial" w:cs="Arial"/>
      <w:b/>
      <w:bCs/>
      <w:caps/>
      <w:color w:val="330066"/>
      <w:spacing w:val="2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29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25252">
          <w:marLeft w:val="0"/>
          <w:marRight w:val="0"/>
          <w:marTop w:val="0"/>
          <w:marBottom w:val="210"/>
          <w:divBdr>
            <w:top w:val="single" w:sz="6" w:space="0" w:color="1A6884"/>
            <w:left w:val="single" w:sz="6" w:space="0" w:color="1A6884"/>
            <w:bottom w:val="single" w:sz="6" w:space="0" w:color="1A6884"/>
            <w:right w:val="single" w:sz="6" w:space="0" w:color="1A6884"/>
          </w:divBdr>
          <w:divsChild>
            <w:div w:id="64409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7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3</Pages>
  <Words>762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fkkf</dc:creator>
  <cp:keywords/>
  <dc:description/>
  <cp:lastModifiedBy>Admin</cp:lastModifiedBy>
  <cp:revision>18</cp:revision>
  <cp:lastPrinted>2019-04-12T12:27:00Z</cp:lastPrinted>
  <dcterms:created xsi:type="dcterms:W3CDTF">2018-03-21T11:09:00Z</dcterms:created>
  <dcterms:modified xsi:type="dcterms:W3CDTF">2019-04-12T12:29:00Z</dcterms:modified>
</cp:coreProperties>
</file>