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E85" w:rsidRPr="000519C0" w:rsidRDefault="000519C0" w:rsidP="000519C0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-408305</wp:posOffset>
            </wp:positionV>
            <wp:extent cx="10692130" cy="7559675"/>
            <wp:effectExtent l="0" t="0" r="0" b="0"/>
            <wp:wrapNone/>
            <wp:docPr id="66" name="Рисунок 66" descr="055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5568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7BA" w:rsidRPr="00B957BA">
        <w:rPr>
          <w:rFonts w:ascii="Times New Roman" w:hAnsi="Times New Roman"/>
          <w:sz w:val="24"/>
          <w:szCs w:val="24"/>
        </w:rPr>
        <w:t> </w:t>
      </w:r>
      <w:r w:rsidR="00AE3AB5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D24D97" w:rsidRPr="000519C0" w:rsidRDefault="00D908C0" w:rsidP="00D24D97">
      <w:pPr>
        <w:pStyle w:val="aa"/>
        <w:spacing w:after="0" w:line="240" w:lineRule="auto"/>
        <w:jc w:val="both"/>
        <w:rPr>
          <w:color w:val="000000"/>
          <w:sz w:val="26"/>
          <w:szCs w:val="26"/>
        </w:rPr>
      </w:pPr>
      <w:r w:rsidRPr="000519C0">
        <w:rPr>
          <w:color w:val="000000"/>
          <w:sz w:val="26"/>
          <w:szCs w:val="26"/>
        </w:rPr>
        <w:t>Р</w:t>
      </w:r>
      <w:r w:rsidR="00D24D97" w:rsidRPr="000519C0">
        <w:rPr>
          <w:color w:val="000000"/>
          <w:sz w:val="26"/>
          <w:szCs w:val="26"/>
        </w:rPr>
        <w:t>ебенка раннего возраста легко отвлечь. Если он действительно расстроен, взрослому достаточно показать ему любимую или новую игрушку, предложить заняться с ним чем-то интересным – и ребенок, у которого одно желание легко сменяется другим, мгновенно переключается и с удовольствием занимается новым делом. Развитие эмоционально-</w:t>
      </w:r>
      <w:proofErr w:type="spellStart"/>
      <w:r w:rsidR="00D24D97" w:rsidRPr="000519C0">
        <w:rPr>
          <w:color w:val="000000"/>
          <w:sz w:val="26"/>
          <w:szCs w:val="26"/>
        </w:rPr>
        <w:t>потребностной</w:t>
      </w:r>
      <w:proofErr w:type="spellEnd"/>
      <w:r w:rsidR="00D24D97" w:rsidRPr="000519C0">
        <w:rPr>
          <w:color w:val="000000"/>
          <w:sz w:val="26"/>
          <w:szCs w:val="26"/>
        </w:rPr>
        <w:t xml:space="preserve"> сферы ребенка тесно связано с зарождающимся в это время самосознанием. Примерно в </w:t>
      </w:r>
      <w:r w:rsidR="00D24D97" w:rsidRPr="000519C0">
        <w:rPr>
          <w:b/>
          <w:color w:val="000000"/>
          <w:sz w:val="26"/>
          <w:szCs w:val="26"/>
        </w:rPr>
        <w:t>2 года</w:t>
      </w:r>
      <w:r w:rsidR="00D24D97" w:rsidRPr="000519C0">
        <w:rPr>
          <w:color w:val="000000"/>
          <w:sz w:val="26"/>
          <w:szCs w:val="26"/>
        </w:rPr>
        <w:t xml:space="preserve"> ребенок начинает узнавать себя в зеркале. Узнавание себя – простейшая, первичная форма самосознания. Сознание «я», «я хороший», «я сам» и появление личных действий продвигают ребенка на новый уровень развития. Начинается переходный период – кризис 3 лет.</w:t>
      </w:r>
    </w:p>
    <w:p w:rsidR="00B32FC7" w:rsidRDefault="000519C0" w:rsidP="000519C0">
      <w:pPr>
        <w:keepLines/>
        <w:widowControl w:val="0"/>
        <w:spacing w:after="28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7B0591F4" wp14:editId="1FBD47D0">
            <wp:simplePos x="0" y="0"/>
            <wp:positionH relativeFrom="margin">
              <wp:posOffset>276860</wp:posOffset>
            </wp:positionH>
            <wp:positionV relativeFrom="margin">
              <wp:posOffset>4299585</wp:posOffset>
            </wp:positionV>
            <wp:extent cx="2242820" cy="1986915"/>
            <wp:effectExtent l="57150" t="57150" r="43180" b="32385"/>
            <wp:wrapSquare wrapText="bothSides"/>
            <wp:docPr id="63" name="Рисунок 63" descr="GvJeT4dEJ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vJeT4dEJk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3" t="4460" r="24066" b="5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9869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FC7" w:rsidRDefault="000519C0" w:rsidP="008C7B5B">
      <w:pPr>
        <w:keepLines/>
        <w:widowControl w:val="0"/>
        <w:spacing w:after="28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DE6E105" wp14:editId="3D5346B2">
            <wp:simplePos x="0" y="0"/>
            <wp:positionH relativeFrom="margin">
              <wp:posOffset>3710940</wp:posOffset>
            </wp:positionH>
            <wp:positionV relativeFrom="margin">
              <wp:posOffset>208280</wp:posOffset>
            </wp:positionV>
            <wp:extent cx="2380615" cy="2380615"/>
            <wp:effectExtent l="57150" t="57150" r="38735" b="38735"/>
            <wp:wrapSquare wrapText="bothSides"/>
            <wp:docPr id="62" name="Рисунок 62" descr="2QUogrgLu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QUogrgLub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988" w:rsidRDefault="00997988" w:rsidP="00781C9A">
      <w:pPr>
        <w:keepLines/>
        <w:widowControl w:val="0"/>
        <w:spacing w:after="280"/>
        <w:rPr>
          <w:rFonts w:ascii="Times New Roman" w:hAnsi="Times New Roman"/>
          <w:b/>
          <w:bCs/>
          <w:sz w:val="28"/>
          <w:szCs w:val="28"/>
        </w:rPr>
      </w:pPr>
    </w:p>
    <w:p w:rsidR="00781C9A" w:rsidRDefault="00781C9A" w:rsidP="00DB45DE">
      <w:pPr>
        <w:keepLines/>
        <w:widowControl w:val="0"/>
        <w:spacing w:after="28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81C9A" w:rsidRDefault="00781C9A" w:rsidP="00DB45DE">
      <w:pPr>
        <w:keepLines/>
        <w:widowControl w:val="0"/>
        <w:spacing w:after="28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81C9A" w:rsidRDefault="000519C0" w:rsidP="00DB45DE">
      <w:pPr>
        <w:keepLines/>
        <w:widowControl w:val="0"/>
        <w:spacing w:after="28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327A71B1" wp14:editId="1E687443">
            <wp:simplePos x="0" y="0"/>
            <wp:positionH relativeFrom="margin">
              <wp:posOffset>4443730</wp:posOffset>
            </wp:positionH>
            <wp:positionV relativeFrom="margin">
              <wp:posOffset>2948305</wp:posOffset>
            </wp:positionV>
            <wp:extent cx="908685" cy="89916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9A" w:rsidRDefault="00781C9A" w:rsidP="00DB45DE">
      <w:pPr>
        <w:keepLines/>
        <w:widowControl w:val="0"/>
        <w:spacing w:after="28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81C9A" w:rsidRDefault="00781C9A" w:rsidP="000519C0">
      <w:pPr>
        <w:keepLines/>
        <w:widowControl w:val="0"/>
        <w:spacing w:after="280" w:line="240" w:lineRule="auto"/>
        <w:rPr>
          <w:rFonts w:ascii="Times New Roman" w:hAnsi="Times New Roman"/>
          <w:bCs/>
          <w:sz w:val="28"/>
          <w:szCs w:val="28"/>
        </w:rPr>
      </w:pPr>
    </w:p>
    <w:p w:rsidR="00781C9A" w:rsidRDefault="00781C9A" w:rsidP="00781C9A">
      <w:pPr>
        <w:keepLines/>
        <w:widowControl w:val="0"/>
        <w:spacing w:after="28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B45DE" w:rsidRPr="00957819" w:rsidRDefault="00DB45DE" w:rsidP="00781C9A">
      <w:pPr>
        <w:keepLines/>
        <w:widowControl w:val="0"/>
        <w:spacing w:after="28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57819">
        <w:rPr>
          <w:rFonts w:ascii="Times New Roman" w:hAnsi="Times New Roman"/>
          <w:bCs/>
          <w:sz w:val="28"/>
          <w:szCs w:val="28"/>
        </w:rPr>
        <w:t>ЖДЁМ ВАС ПО АДРЕСУ</w:t>
      </w:r>
    </w:p>
    <w:p w:rsidR="005D032B" w:rsidRPr="00957819" w:rsidRDefault="005D032B" w:rsidP="005D032B">
      <w:pPr>
        <w:keepLines/>
        <w:widowControl w:val="0"/>
        <w:spacing w:after="28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</w:t>
      </w:r>
      <w:r w:rsidRPr="00957819">
        <w:rPr>
          <w:rFonts w:ascii="Times New Roman" w:hAnsi="Times New Roman"/>
          <w:bCs/>
          <w:sz w:val="24"/>
          <w:szCs w:val="24"/>
        </w:rPr>
        <w:t>.Т</w:t>
      </w:r>
      <w:r>
        <w:rPr>
          <w:rFonts w:ascii="Times New Roman" w:hAnsi="Times New Roman"/>
          <w:bCs/>
          <w:sz w:val="24"/>
          <w:szCs w:val="24"/>
        </w:rPr>
        <w:t>ихвин</w:t>
      </w:r>
      <w:r w:rsidRPr="00957819">
        <w:rPr>
          <w:rFonts w:ascii="Times New Roman" w:hAnsi="Times New Roman"/>
          <w:bCs/>
          <w:sz w:val="24"/>
          <w:szCs w:val="24"/>
        </w:rPr>
        <w:t xml:space="preserve">, 5 </w:t>
      </w:r>
      <w:r>
        <w:rPr>
          <w:rFonts w:ascii="Times New Roman" w:hAnsi="Times New Roman"/>
          <w:bCs/>
          <w:sz w:val="24"/>
          <w:szCs w:val="24"/>
        </w:rPr>
        <w:t>микрорайон, д</w:t>
      </w:r>
      <w:r w:rsidRPr="00957819">
        <w:rPr>
          <w:rFonts w:ascii="Times New Roman" w:hAnsi="Times New Roman"/>
          <w:bCs/>
          <w:sz w:val="24"/>
          <w:szCs w:val="24"/>
        </w:rPr>
        <w:t>.34</w:t>
      </w:r>
    </w:p>
    <w:p w:rsidR="00C073B1" w:rsidRDefault="00C073B1" w:rsidP="000519C0">
      <w:pPr>
        <w:keepLines/>
        <w:widowControl w:val="0"/>
        <w:spacing w:after="280"/>
        <w:rPr>
          <w:rFonts w:ascii="Times New Roman" w:hAnsi="Times New Roman"/>
          <w:b/>
          <w:bCs/>
          <w:sz w:val="24"/>
          <w:szCs w:val="24"/>
        </w:rPr>
      </w:pPr>
    </w:p>
    <w:p w:rsidR="00DB45DE" w:rsidRPr="00957819" w:rsidRDefault="00DB45DE" w:rsidP="00781C9A">
      <w:pPr>
        <w:keepLines/>
        <w:widowControl w:val="0"/>
        <w:spacing w:after="280"/>
        <w:jc w:val="center"/>
        <w:rPr>
          <w:rFonts w:ascii="Times New Roman" w:hAnsi="Times New Roman"/>
          <w:b/>
          <w:bCs/>
          <w:sz w:val="24"/>
          <w:szCs w:val="24"/>
        </w:rPr>
      </w:pPr>
      <w:r w:rsidRPr="00957819">
        <w:rPr>
          <w:rFonts w:ascii="Times New Roman" w:hAnsi="Times New Roman"/>
          <w:b/>
          <w:bCs/>
          <w:sz w:val="24"/>
          <w:szCs w:val="24"/>
        </w:rPr>
        <w:t>Телефон: 8(81367) 58-049, 51-992</w:t>
      </w:r>
    </w:p>
    <w:p w:rsidR="00DB45DE" w:rsidRPr="00957819" w:rsidRDefault="00DB45DE" w:rsidP="00781C9A">
      <w:pPr>
        <w:keepLines/>
        <w:widowControl w:val="0"/>
        <w:spacing w:after="280"/>
        <w:jc w:val="center"/>
        <w:rPr>
          <w:rFonts w:ascii="Times New Roman" w:hAnsi="Times New Roman"/>
          <w:sz w:val="24"/>
          <w:szCs w:val="24"/>
        </w:rPr>
      </w:pPr>
      <w:r w:rsidRPr="00957819">
        <w:rPr>
          <w:rFonts w:ascii="Times New Roman" w:hAnsi="Times New Roman"/>
          <w:b/>
          <w:bCs/>
          <w:sz w:val="24"/>
          <w:szCs w:val="24"/>
          <w:lang w:val="en-US"/>
        </w:rPr>
        <w:t>email</w:t>
      </w:r>
      <w:r w:rsidRPr="00957819">
        <w:rPr>
          <w:rFonts w:ascii="Times New Roman" w:hAnsi="Times New Roman"/>
          <w:b/>
          <w:bCs/>
          <w:sz w:val="24"/>
          <w:szCs w:val="24"/>
        </w:rPr>
        <w:t>:</w:t>
      </w:r>
      <w:r w:rsidRPr="00957819">
        <w:rPr>
          <w:rFonts w:ascii="Times New Roman" w:hAnsi="Times New Roman"/>
          <w:b/>
          <w:bCs/>
          <w:sz w:val="24"/>
          <w:szCs w:val="24"/>
          <w:lang w:val="en-US"/>
        </w:rPr>
        <w:t> </w:t>
      </w:r>
      <w:hyperlink r:id="rId9" w:history="1">
        <w:r w:rsidRPr="00957819">
          <w:rPr>
            <w:rFonts w:ascii="Times New Roman" w:hAnsi="Times New Roman"/>
            <w:b/>
            <w:bCs/>
            <w:color w:val="000000"/>
            <w:sz w:val="24"/>
            <w:szCs w:val="24"/>
            <w:lang w:val="en-US"/>
          </w:rPr>
          <w:t>tredy</w:t>
        </w:r>
        <w:r w:rsidRPr="00957819">
          <w:rPr>
            <w:rFonts w:ascii="Times New Roman" w:hAnsi="Times New Roman"/>
            <w:b/>
            <w:bCs/>
            <w:color w:val="000000"/>
            <w:sz w:val="24"/>
            <w:szCs w:val="24"/>
          </w:rPr>
          <w:t>-</w:t>
        </w:r>
        <w:r w:rsidRPr="00957819">
          <w:rPr>
            <w:rFonts w:ascii="Times New Roman" w:hAnsi="Times New Roman"/>
            <w:b/>
            <w:bCs/>
            <w:color w:val="000000"/>
            <w:sz w:val="24"/>
            <w:szCs w:val="24"/>
            <w:lang w:val="en-US"/>
          </w:rPr>
          <w:t>tichvin</w:t>
        </w:r>
        <w:r w:rsidRPr="00957819">
          <w:rPr>
            <w:rFonts w:ascii="Times New Roman" w:hAnsi="Times New Roman"/>
            <w:b/>
            <w:bCs/>
            <w:color w:val="000000"/>
            <w:sz w:val="24"/>
            <w:szCs w:val="24"/>
          </w:rPr>
          <w:t>@</w:t>
        </w:r>
        <w:r w:rsidRPr="00957819">
          <w:rPr>
            <w:rFonts w:ascii="Times New Roman" w:hAnsi="Times New Roman"/>
            <w:b/>
            <w:bCs/>
            <w:color w:val="000000"/>
            <w:sz w:val="24"/>
            <w:szCs w:val="24"/>
            <w:lang w:val="en-US"/>
          </w:rPr>
          <w:t>yandex</w:t>
        </w:r>
        <w:r w:rsidRPr="00957819">
          <w:rPr>
            <w:rFonts w:ascii="Times New Roman" w:hAnsi="Times New Roman"/>
            <w:b/>
            <w:bCs/>
            <w:color w:val="000000"/>
            <w:sz w:val="24"/>
            <w:szCs w:val="24"/>
          </w:rPr>
          <w:t>.</w:t>
        </w:r>
        <w:r w:rsidRPr="00957819">
          <w:rPr>
            <w:rFonts w:ascii="Times New Roman" w:hAnsi="Times New Roman"/>
            <w:b/>
            <w:bCs/>
            <w:color w:val="000000"/>
            <w:sz w:val="24"/>
            <w:szCs w:val="24"/>
            <w:lang w:val="en-US"/>
          </w:rPr>
          <w:t>ru</w:t>
        </w:r>
      </w:hyperlink>
    </w:p>
    <w:p w:rsidR="00DB45DE" w:rsidRDefault="00DB45DE" w:rsidP="00781C9A">
      <w:pPr>
        <w:keepLines/>
        <w:widowControl w:val="0"/>
        <w:spacing w:after="280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957819">
        <w:rPr>
          <w:rFonts w:ascii="Times New Roman" w:hAnsi="Times New Roman"/>
          <w:b/>
          <w:sz w:val="24"/>
          <w:szCs w:val="24"/>
        </w:rPr>
        <w:t>Сайт</w:t>
      </w:r>
      <w:r w:rsidRPr="00957819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Pr="00C05B0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C05B00">
          <w:rPr>
            <w:rStyle w:val="a6"/>
            <w:rFonts w:ascii="Times New Roman" w:hAnsi="Times New Roman"/>
            <w:sz w:val="24"/>
            <w:szCs w:val="24"/>
          </w:rPr>
          <w:t>:</w:t>
        </w:r>
        <w:r w:rsidRPr="008B688B">
          <w:rPr>
            <w:rStyle w:val="a6"/>
            <w:rFonts w:ascii="Times New Roman" w:hAnsi="Times New Roman"/>
            <w:sz w:val="24"/>
            <w:szCs w:val="24"/>
          </w:rPr>
          <w:t>//</w:t>
        </w:r>
        <w:proofErr w:type="spellStart"/>
        <w:r w:rsidRPr="00C05B00">
          <w:rPr>
            <w:rStyle w:val="a6"/>
            <w:rFonts w:ascii="Times New Roman" w:hAnsi="Times New Roman"/>
            <w:sz w:val="24"/>
            <w:szCs w:val="24"/>
            <w:lang w:val="en-US"/>
          </w:rPr>
          <w:t>tkcson</w:t>
        </w:r>
        <w:proofErr w:type="spellEnd"/>
        <w:r w:rsidRPr="00C05B0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C05B0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8B688B">
          <w:rPr>
            <w:rStyle w:val="a6"/>
            <w:rFonts w:ascii="Times New Roman" w:hAnsi="Times New Roman"/>
            <w:sz w:val="24"/>
            <w:szCs w:val="24"/>
          </w:rPr>
          <w:t>/</w:t>
        </w:r>
      </w:hyperlink>
    </w:p>
    <w:p w:rsidR="000519C0" w:rsidRDefault="000519C0" w:rsidP="00781C9A">
      <w:pPr>
        <w:keepLines/>
        <w:widowControl w:val="0"/>
        <w:spacing w:after="28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519C0" w:rsidRDefault="000519C0" w:rsidP="00781C9A">
      <w:pPr>
        <w:keepLines/>
        <w:widowControl w:val="0"/>
        <w:spacing w:after="28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B2B67" w:rsidRDefault="000519C0" w:rsidP="008C7B5B">
      <w:pPr>
        <w:keepLines/>
        <w:widowControl w:val="0"/>
        <w:spacing w:after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57785</wp:posOffset>
            </wp:positionV>
            <wp:extent cx="955040" cy="878205"/>
            <wp:effectExtent l="0" t="0" r="0" b="0"/>
            <wp:wrapNone/>
            <wp:docPr id="65" name="Рисунок 65" descr="logo-58232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ogo-5823290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463" w:rsidRDefault="000519C0" w:rsidP="00781C9A">
      <w:pPr>
        <w:keepLines/>
        <w:widowControl w:val="0"/>
        <w:spacing w:after="28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52420" cy="2016760"/>
            <wp:effectExtent l="57150" t="57150" r="43180" b="40640"/>
            <wp:wrapNone/>
            <wp:docPr id="54" name="Рисунок 54" descr="3786200_1488803484_58bd564e9d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786200_1488803484_58bd564e9d8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167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463" w:rsidRDefault="00A30463" w:rsidP="00A30463">
      <w:pPr>
        <w:keepLines/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30463" w:rsidRDefault="00A30463" w:rsidP="00A30463">
      <w:pPr>
        <w:keepLines/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B45DE" w:rsidRPr="00DB45DE" w:rsidRDefault="000519C0" w:rsidP="00A30463">
      <w:pPr>
        <w:keepLines/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09650" cy="100012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DE" w:rsidRPr="00DB45DE">
        <w:rPr>
          <w:rFonts w:ascii="Times New Roman" w:hAnsi="Times New Roman"/>
          <w:sz w:val="28"/>
          <w:szCs w:val="28"/>
        </w:rPr>
        <w:t>ЛОГБУ «Тихвинский КЦСОН»</w:t>
      </w:r>
    </w:p>
    <w:p w:rsidR="00DB45DE" w:rsidRPr="00DB45DE" w:rsidRDefault="00DB45DE" w:rsidP="00A30463">
      <w:pPr>
        <w:keepLines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B45DE">
        <w:rPr>
          <w:rFonts w:ascii="Times New Roman" w:hAnsi="Times New Roman"/>
          <w:sz w:val="28"/>
          <w:szCs w:val="28"/>
        </w:rPr>
        <w:t>(ЦЕНТР «ТРЕДИ»)</w:t>
      </w:r>
    </w:p>
    <w:p w:rsidR="00DB45DE" w:rsidRPr="00DB45DE" w:rsidRDefault="00DB45DE" w:rsidP="00DB45DE">
      <w:pPr>
        <w:keepLines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2BDB" w:rsidRDefault="00DB45DE" w:rsidP="00DB45DE">
      <w:pPr>
        <w:keepLines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B45DE">
        <w:rPr>
          <w:rFonts w:ascii="Times New Roman" w:hAnsi="Times New Roman"/>
          <w:sz w:val="28"/>
          <w:szCs w:val="28"/>
        </w:rPr>
        <w:t>Служба ранней помощи</w:t>
      </w:r>
    </w:p>
    <w:p w:rsidR="00DB45DE" w:rsidRDefault="00DB45DE" w:rsidP="00DB45DE">
      <w:pPr>
        <w:keepLines/>
        <w:widowControl w:val="0"/>
        <w:spacing w:after="280"/>
        <w:rPr>
          <w:rFonts w:ascii="Times New Roman" w:hAnsi="Times New Roman"/>
          <w:sz w:val="28"/>
          <w:szCs w:val="28"/>
        </w:rPr>
      </w:pPr>
    </w:p>
    <w:p w:rsidR="00292BDA" w:rsidRDefault="00292BDA" w:rsidP="00DB45DE">
      <w:pPr>
        <w:keepLines/>
        <w:widowControl w:val="0"/>
        <w:spacing w:after="280"/>
        <w:rPr>
          <w:rFonts w:ascii="Times New Roman" w:hAnsi="Times New Roman"/>
          <w:sz w:val="28"/>
          <w:szCs w:val="28"/>
        </w:rPr>
      </w:pPr>
    </w:p>
    <w:p w:rsidR="00292BDA" w:rsidRDefault="00292BDA" w:rsidP="00DB45DE">
      <w:pPr>
        <w:keepLines/>
        <w:widowControl w:val="0"/>
        <w:spacing w:after="280"/>
        <w:rPr>
          <w:rFonts w:ascii="Times New Roman" w:hAnsi="Times New Roman"/>
          <w:sz w:val="28"/>
          <w:szCs w:val="28"/>
        </w:rPr>
      </w:pPr>
    </w:p>
    <w:p w:rsidR="00292BDA" w:rsidRDefault="00292BDA" w:rsidP="00DB45DE">
      <w:pPr>
        <w:keepLines/>
        <w:widowControl w:val="0"/>
        <w:spacing w:after="280"/>
        <w:rPr>
          <w:rFonts w:ascii="Times New Roman" w:hAnsi="Times New Roman"/>
          <w:sz w:val="28"/>
          <w:szCs w:val="28"/>
        </w:rPr>
      </w:pPr>
    </w:p>
    <w:p w:rsidR="00292BDA" w:rsidRDefault="00292BDA" w:rsidP="00DB45DE">
      <w:pPr>
        <w:keepLines/>
        <w:widowControl w:val="0"/>
        <w:spacing w:after="280"/>
        <w:rPr>
          <w:rFonts w:ascii="Times New Roman" w:hAnsi="Times New Roman"/>
          <w:sz w:val="28"/>
          <w:szCs w:val="28"/>
        </w:rPr>
      </w:pPr>
    </w:p>
    <w:p w:rsidR="00292BDA" w:rsidRDefault="00292BDA" w:rsidP="00DB45DE">
      <w:pPr>
        <w:keepLines/>
        <w:widowControl w:val="0"/>
        <w:spacing w:after="280"/>
        <w:rPr>
          <w:rFonts w:ascii="Times New Roman" w:hAnsi="Times New Roman"/>
          <w:sz w:val="28"/>
          <w:szCs w:val="28"/>
        </w:rPr>
      </w:pPr>
    </w:p>
    <w:p w:rsidR="00997988" w:rsidRDefault="00997988" w:rsidP="00781C9A">
      <w:pPr>
        <w:keepLines/>
        <w:widowControl w:val="0"/>
        <w:spacing w:after="280"/>
        <w:jc w:val="center"/>
        <w:rPr>
          <w:rFonts w:ascii="Times New Roman" w:hAnsi="Times New Roman"/>
          <w:b/>
          <w:sz w:val="32"/>
          <w:szCs w:val="32"/>
        </w:rPr>
      </w:pPr>
      <w:r w:rsidRPr="005D032B">
        <w:rPr>
          <w:rFonts w:ascii="Times New Roman" w:hAnsi="Times New Roman"/>
          <w:b/>
          <w:sz w:val="32"/>
          <w:szCs w:val="32"/>
        </w:rPr>
        <w:t>«</w:t>
      </w:r>
      <w:r w:rsidR="00B32FC7" w:rsidRPr="005D032B">
        <w:rPr>
          <w:rFonts w:ascii="Times New Roman" w:hAnsi="Times New Roman"/>
          <w:b/>
          <w:sz w:val="32"/>
          <w:szCs w:val="32"/>
        </w:rPr>
        <w:t>ЭМОЦИОНАЛЬНОЕ РАЗВИТИЕ РЕБЁНКА ОТ РОЖДЕНИЯ ДО 3 ЛЕТ</w:t>
      </w:r>
      <w:r w:rsidRPr="005D032B">
        <w:rPr>
          <w:rFonts w:ascii="Times New Roman" w:hAnsi="Times New Roman"/>
          <w:b/>
          <w:sz w:val="32"/>
          <w:szCs w:val="32"/>
        </w:rPr>
        <w:t>»</w:t>
      </w:r>
    </w:p>
    <w:p w:rsidR="005D032B" w:rsidRPr="00102524" w:rsidRDefault="005D032B" w:rsidP="005D032B">
      <w:pPr>
        <w:keepLines/>
        <w:widowControl w:val="0"/>
        <w:spacing w:after="0" w:line="240" w:lineRule="auto"/>
        <w:ind w:left="-329"/>
        <w:jc w:val="center"/>
        <w:rPr>
          <w:rFonts w:ascii="Times New Roman" w:hAnsi="Times New Roman"/>
          <w:sz w:val="24"/>
          <w:szCs w:val="24"/>
        </w:rPr>
      </w:pPr>
      <w:r w:rsidRPr="00102524">
        <w:rPr>
          <w:rFonts w:ascii="Times New Roman" w:hAnsi="Times New Roman"/>
          <w:sz w:val="24"/>
          <w:szCs w:val="24"/>
        </w:rPr>
        <w:t>Составитель: педагог-психолог</w:t>
      </w:r>
    </w:p>
    <w:p w:rsidR="005D032B" w:rsidRPr="00102524" w:rsidRDefault="005D032B" w:rsidP="005D032B">
      <w:pPr>
        <w:keepLines/>
        <w:widowControl w:val="0"/>
        <w:spacing w:after="0" w:line="240" w:lineRule="auto"/>
        <w:ind w:left="-329"/>
        <w:jc w:val="center"/>
        <w:rPr>
          <w:rFonts w:ascii="Times New Roman" w:hAnsi="Times New Roman"/>
          <w:sz w:val="24"/>
          <w:szCs w:val="24"/>
        </w:rPr>
      </w:pPr>
      <w:r w:rsidRPr="00102524">
        <w:rPr>
          <w:rFonts w:ascii="Times New Roman" w:hAnsi="Times New Roman"/>
          <w:sz w:val="24"/>
          <w:szCs w:val="24"/>
        </w:rPr>
        <w:t>Шарапова В.Н.</w:t>
      </w:r>
    </w:p>
    <w:p w:rsidR="005D032B" w:rsidRPr="005D032B" w:rsidRDefault="005D032B" w:rsidP="00781C9A">
      <w:pPr>
        <w:keepLines/>
        <w:widowControl w:val="0"/>
        <w:spacing w:after="280"/>
        <w:jc w:val="center"/>
        <w:rPr>
          <w:rFonts w:ascii="Times New Roman" w:hAnsi="Times New Roman"/>
          <w:sz w:val="32"/>
          <w:szCs w:val="32"/>
        </w:rPr>
      </w:pPr>
    </w:p>
    <w:p w:rsidR="00292BDA" w:rsidRPr="000519C0" w:rsidRDefault="00DB45DE" w:rsidP="000519C0">
      <w:pPr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  <w:r w:rsidRPr="00DB45DE">
        <w:rPr>
          <w:rFonts w:ascii="Times New Roman" w:hAnsi="Times New Roman"/>
          <w:bCs/>
          <w:sz w:val="24"/>
          <w:szCs w:val="28"/>
        </w:rPr>
        <w:t>г.</w:t>
      </w:r>
      <w:r w:rsidR="000519C0">
        <w:rPr>
          <w:rFonts w:ascii="Times New Roman" w:hAnsi="Times New Roman"/>
          <w:bCs/>
          <w:sz w:val="24"/>
          <w:szCs w:val="28"/>
        </w:rPr>
        <w:t xml:space="preserve"> </w:t>
      </w:r>
      <w:r w:rsidRPr="00DB45DE">
        <w:rPr>
          <w:rFonts w:ascii="Times New Roman" w:hAnsi="Times New Roman"/>
          <w:bCs/>
          <w:sz w:val="24"/>
          <w:szCs w:val="28"/>
        </w:rPr>
        <w:t>Тихвин</w:t>
      </w:r>
    </w:p>
    <w:p w:rsidR="00DB45DE" w:rsidRPr="00292BDA" w:rsidRDefault="000519C0" w:rsidP="00292BDA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3023E333" wp14:editId="6BCFEE9F">
            <wp:simplePos x="0" y="0"/>
            <wp:positionH relativeFrom="column">
              <wp:posOffset>-454660</wp:posOffset>
            </wp:positionH>
            <wp:positionV relativeFrom="paragraph">
              <wp:posOffset>-454025</wp:posOffset>
            </wp:positionV>
            <wp:extent cx="10692130" cy="7559675"/>
            <wp:effectExtent l="0" t="0" r="0" b="0"/>
            <wp:wrapNone/>
            <wp:docPr id="67" name="Рисунок 67" descr="055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5568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97988" w:rsidRPr="00292BDA">
        <w:rPr>
          <w:rFonts w:ascii="Times New Roman" w:hAnsi="Times New Roman"/>
          <w:b/>
          <w:color w:val="002060"/>
          <w:sz w:val="28"/>
          <w:szCs w:val="28"/>
        </w:rPr>
        <w:t>Уважаемые родители!</w:t>
      </w:r>
    </w:p>
    <w:p w:rsidR="00F55711" w:rsidRPr="00292BDA" w:rsidRDefault="000519C0" w:rsidP="00292BDA">
      <w:pPr>
        <w:spacing w:after="0"/>
        <w:ind w:firstLine="708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66DBC12D" wp14:editId="178ECA2B">
            <wp:simplePos x="0" y="0"/>
            <wp:positionH relativeFrom="margin">
              <wp:posOffset>4838700</wp:posOffset>
            </wp:positionH>
            <wp:positionV relativeFrom="margin">
              <wp:posOffset>1066800</wp:posOffset>
            </wp:positionV>
            <wp:extent cx="1402080" cy="1561465"/>
            <wp:effectExtent l="57150" t="57150" r="64770" b="57785"/>
            <wp:wrapSquare wrapText="bothSides"/>
            <wp:docPr id="68" name="Рисунок 68" descr="ИГ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ИГ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614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11" w:rsidRPr="00292BDA">
        <w:rPr>
          <w:rFonts w:ascii="Times New Roman" w:hAnsi="Times New Roman"/>
          <w:b/>
          <w:color w:val="002060"/>
          <w:sz w:val="28"/>
          <w:szCs w:val="28"/>
        </w:rPr>
        <w:t>Многие из вас спрашиваю</w:t>
      </w:r>
      <w:r w:rsidR="00821E8A" w:rsidRPr="00292BDA">
        <w:rPr>
          <w:rFonts w:ascii="Times New Roman" w:hAnsi="Times New Roman"/>
          <w:b/>
          <w:color w:val="002060"/>
          <w:sz w:val="28"/>
          <w:szCs w:val="28"/>
        </w:rPr>
        <w:t>т</w:t>
      </w:r>
      <w:r w:rsidR="00F55711" w:rsidRPr="00292BDA">
        <w:rPr>
          <w:rFonts w:ascii="Times New Roman" w:hAnsi="Times New Roman"/>
          <w:b/>
          <w:color w:val="002060"/>
          <w:sz w:val="28"/>
          <w:szCs w:val="28"/>
        </w:rPr>
        <w:t>: как происходит эмоциональное ра</w:t>
      </w:r>
      <w:r w:rsidR="00E863A7" w:rsidRPr="00292BDA">
        <w:rPr>
          <w:rFonts w:ascii="Times New Roman" w:hAnsi="Times New Roman"/>
          <w:b/>
          <w:color w:val="002060"/>
          <w:sz w:val="28"/>
          <w:szCs w:val="28"/>
        </w:rPr>
        <w:t>звитие ребёнка? От чего оно зависит? И как понять соответствует ли возрасту?</w:t>
      </w:r>
    </w:p>
    <w:p w:rsidR="00F55711" w:rsidRPr="00810527" w:rsidRDefault="000519C0" w:rsidP="000519C0">
      <w:pPr>
        <w:spacing w:after="0" w:line="240" w:lineRule="auto"/>
        <w:ind w:right="56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0527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BEE9FE6" wp14:editId="6C7910F2">
            <wp:simplePos x="0" y="0"/>
            <wp:positionH relativeFrom="margin">
              <wp:posOffset>28575</wp:posOffset>
            </wp:positionH>
            <wp:positionV relativeFrom="margin">
              <wp:posOffset>2085975</wp:posOffset>
            </wp:positionV>
            <wp:extent cx="1010285" cy="1423670"/>
            <wp:effectExtent l="57150" t="57150" r="56515" b="62230"/>
            <wp:wrapSquare wrapText="bothSides"/>
            <wp:docPr id="57" name="Рисунок 57" descr="IMG_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45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t="9283" r="18967" b="2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423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11" w:rsidRPr="00810527">
        <w:rPr>
          <w:rFonts w:ascii="Times New Roman" w:hAnsi="Times New Roman"/>
          <w:sz w:val="24"/>
          <w:szCs w:val="24"/>
        </w:rPr>
        <w:t>Развитие ребенка до 3-х лет можно разделить на: период младенчества (новорожденность, младенчество и кризис 1 года), период раннего возраста от 1 до 3 лет (кризис 3 лет).</w:t>
      </w:r>
    </w:p>
    <w:p w:rsidR="00F55711" w:rsidRPr="00810527" w:rsidRDefault="00F55711" w:rsidP="000519C0">
      <w:pPr>
        <w:pStyle w:val="aa"/>
        <w:spacing w:after="0" w:line="240" w:lineRule="auto"/>
        <w:ind w:right="56" w:firstLine="709"/>
        <w:jc w:val="both"/>
        <w:rPr>
          <w:color w:val="000000"/>
        </w:rPr>
      </w:pPr>
      <w:r w:rsidRPr="00810527">
        <w:rPr>
          <w:b/>
          <w:color w:val="000000"/>
        </w:rPr>
        <w:t>Примерно в 1 месяц</w:t>
      </w:r>
      <w:r w:rsidRPr="00810527">
        <w:rPr>
          <w:color w:val="000000"/>
        </w:rPr>
        <w:t xml:space="preserve"> у ребёнка появляется «комплекс оживления» – бурная эмоциональная реакция на появление матери, включающая улыбку, что означает первую социальную потребность – потребность в общении. Это знаменует новый психологический период. Начинается собственно младенчество.</w:t>
      </w:r>
      <w:r w:rsidR="00810527" w:rsidRPr="00810527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5711" w:rsidRPr="00810527" w:rsidRDefault="000519C0" w:rsidP="000519C0">
      <w:pPr>
        <w:pStyle w:val="aa"/>
        <w:spacing w:after="0" w:line="240" w:lineRule="auto"/>
        <w:ind w:right="56"/>
        <w:jc w:val="both"/>
        <w:rPr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B8BFE4F" wp14:editId="44A81A34">
            <wp:simplePos x="0" y="0"/>
            <wp:positionH relativeFrom="margin">
              <wp:posOffset>3409950</wp:posOffset>
            </wp:positionH>
            <wp:positionV relativeFrom="margin">
              <wp:posOffset>5303520</wp:posOffset>
            </wp:positionV>
            <wp:extent cx="1276350" cy="1266825"/>
            <wp:effectExtent l="57150" t="57150" r="57150" b="66675"/>
            <wp:wrapSquare wrapText="bothSides"/>
            <wp:docPr id="59" name="Рисунок 59" descr="ВВВ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ВВВ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" t="21696" r="15050" b="1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E8A" w:rsidRPr="00810527">
        <w:rPr>
          <w:color w:val="000000"/>
        </w:rPr>
        <w:t xml:space="preserve">        </w:t>
      </w:r>
      <w:r w:rsidR="00F55711" w:rsidRPr="00810527">
        <w:rPr>
          <w:b/>
          <w:color w:val="000000"/>
        </w:rPr>
        <w:t>В первые 3 – 4 месяца</w:t>
      </w:r>
      <w:r w:rsidR="00F55711" w:rsidRPr="00810527">
        <w:rPr>
          <w:color w:val="000000"/>
        </w:rPr>
        <w:t xml:space="preserve">. Проявляются разнообразные эмоциональные состояния: удивление в ответ на неожиданность (торможение движений, снижение сердечного ритма), тревожность при физическом дискомфорте (усиление движений, повышение сердечного ритма, зажмуривание глаз, плач), расслабление при удовлетворении потребности. После 3 – 4 месяцев он улыбается знакомым, но несколько теряется при виде незнакомого взрослого человека. В 7 – 8 месяцев беспокойство при появлении незнакомых резко усиливается. Примерно в это же время, </w:t>
      </w:r>
      <w:r w:rsidR="00F55711" w:rsidRPr="00810527">
        <w:rPr>
          <w:b/>
          <w:color w:val="000000"/>
        </w:rPr>
        <w:t>между 7 и 11 месяцем</w:t>
      </w:r>
      <w:r w:rsidR="00F55711" w:rsidRPr="00810527">
        <w:rPr>
          <w:color w:val="000000"/>
        </w:rPr>
        <w:t>, появляется так называемый «страх расставания». К концу 1 года стремится не только к эмоциональным контактам, но и к совместным действиям.</w:t>
      </w:r>
    </w:p>
    <w:p w:rsidR="00CC11C0" w:rsidRPr="00810527" w:rsidRDefault="00CC11C0" w:rsidP="00B32FC7">
      <w:pPr>
        <w:pStyle w:val="aa"/>
        <w:spacing w:after="0" w:line="240" w:lineRule="auto"/>
        <w:ind w:firstLine="709"/>
        <w:jc w:val="both"/>
        <w:rPr>
          <w:color w:val="000000"/>
        </w:rPr>
      </w:pPr>
    </w:p>
    <w:p w:rsidR="00F55711" w:rsidRPr="00810527" w:rsidRDefault="00F55711" w:rsidP="00B32FC7">
      <w:pPr>
        <w:pStyle w:val="aa"/>
        <w:spacing w:after="0" w:line="240" w:lineRule="auto"/>
        <w:ind w:firstLine="709"/>
        <w:jc w:val="both"/>
        <w:rPr>
          <w:color w:val="000000"/>
        </w:rPr>
      </w:pPr>
      <w:r w:rsidRPr="00810527">
        <w:rPr>
          <w:color w:val="000000"/>
        </w:rPr>
        <w:t xml:space="preserve">Переходный период между младенчеством и ранним детством </w:t>
      </w:r>
      <w:r w:rsidRPr="00810527">
        <w:rPr>
          <w:b/>
          <w:color w:val="000000"/>
        </w:rPr>
        <w:t>кризис 1 года</w:t>
      </w:r>
      <w:r w:rsidRPr="00810527">
        <w:rPr>
          <w:color w:val="000000"/>
        </w:rPr>
        <w:t xml:space="preserve">. Всплеск самостоятельности, появление аффективных реакций (когда родители не понимают его желания). Эмоциональное развитие основывается в первую очередь на потребности в общении со взрослыми – центральном новообразовании данного возрастного периода. </w:t>
      </w:r>
    </w:p>
    <w:p w:rsidR="00F55711" w:rsidRPr="00810527" w:rsidRDefault="000519C0" w:rsidP="00B32FC7">
      <w:pPr>
        <w:pStyle w:val="aa"/>
        <w:spacing w:after="0" w:line="240" w:lineRule="auto"/>
        <w:ind w:firstLine="709"/>
        <w:jc w:val="both"/>
        <w:rPr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0022053" wp14:editId="6C9EC50D">
            <wp:simplePos x="0" y="0"/>
            <wp:positionH relativeFrom="margin">
              <wp:posOffset>8220075</wp:posOffset>
            </wp:positionH>
            <wp:positionV relativeFrom="margin">
              <wp:posOffset>4786630</wp:posOffset>
            </wp:positionV>
            <wp:extent cx="1456055" cy="1785620"/>
            <wp:effectExtent l="57150" t="57150" r="48895" b="62230"/>
            <wp:wrapSquare wrapText="bothSides"/>
            <wp:docPr id="60" name="Рисунок 60" descr="DXQp5lY1J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XQp5lY1JU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856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11" w:rsidRPr="00810527">
        <w:rPr>
          <w:rStyle w:val="ac"/>
          <w:color w:val="000000"/>
          <w:szCs w:val="24"/>
          <w:bdr w:val="none" w:sz="0" w:space="0" w:color="auto" w:frame="1"/>
        </w:rPr>
        <w:t xml:space="preserve">От 1 до 3 лет </w:t>
      </w:r>
      <w:r w:rsidR="00F55711" w:rsidRPr="00810527">
        <w:rPr>
          <w:color w:val="000000"/>
        </w:rPr>
        <w:t>развитие психических функций у ребёнка неотд</w:t>
      </w:r>
      <w:r w:rsidR="00292BDA">
        <w:rPr>
          <w:color w:val="000000"/>
        </w:rPr>
        <w:t>елимо от развития эмоционально-</w:t>
      </w:r>
      <w:proofErr w:type="spellStart"/>
      <w:r w:rsidR="00F55711" w:rsidRPr="00810527">
        <w:rPr>
          <w:color w:val="000000"/>
        </w:rPr>
        <w:t>потребностной</w:t>
      </w:r>
      <w:proofErr w:type="spellEnd"/>
      <w:r w:rsidR="00F55711" w:rsidRPr="00810527">
        <w:rPr>
          <w:color w:val="000000"/>
        </w:rPr>
        <w:t xml:space="preserve"> сферы ребенка. Доминирующее в раннем возрасте восприятие аффективно окрашено. Ребенок эмоционально реагирует только на то, что непосредственно воспринимает. Желания ребенка неустойчивы и быстро преходящи, он не может их контролировать и сдерживать; ограничивают их только наказания и поощрения взрослых. Все желания обладают </w:t>
      </w:r>
      <w:r w:rsidR="00F55711" w:rsidRPr="00810527">
        <w:rPr>
          <w:color w:val="000000"/>
        </w:rPr>
        <w:lastRenderedPageBreak/>
        <w:t>одинаковой силой: в раннем детстве отсутствует соподчинение мотивов. Выбрать, остановиться на чем-то одном ребенок еще не может – он не в состоянии принять решение.</w:t>
      </w:r>
      <w:r w:rsidR="006A4D1D" w:rsidRPr="006A4D1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3674" w:rsidRPr="00810527" w:rsidRDefault="000519C0" w:rsidP="00D24D97">
      <w:pPr>
        <w:pStyle w:val="aa"/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88D91AD" wp14:editId="3A1A4DEC">
            <wp:simplePos x="0" y="0"/>
            <wp:positionH relativeFrom="margin">
              <wp:posOffset>8489950</wp:posOffset>
            </wp:positionH>
            <wp:positionV relativeFrom="margin">
              <wp:posOffset>875665</wp:posOffset>
            </wp:positionV>
            <wp:extent cx="1262380" cy="1746885"/>
            <wp:effectExtent l="57150" t="57150" r="52070" b="62865"/>
            <wp:wrapSquare wrapText="bothSides"/>
            <wp:docPr id="61" name="Рисунок 61" descr="TPX7m8Qwd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PX7m8Qwdz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2" b="1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7468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11" w:rsidRPr="00810527">
        <w:t>Развитие эмоционально-</w:t>
      </w:r>
      <w:proofErr w:type="spellStart"/>
      <w:r w:rsidR="00F55711" w:rsidRPr="00810527">
        <w:t>потребностной</w:t>
      </w:r>
      <w:proofErr w:type="spellEnd"/>
      <w:r w:rsidR="00F55711" w:rsidRPr="00810527">
        <w:t xml:space="preserve"> сферы зависит от характера общения ребенка со взрослыми и сверстниками. В общении с близкими взрослыми, которые помогают ребенку познавать мир «взрослых» предметов, преобладают мотивы сотрудничества, хотя сохраняется и чисто эмоциональное общение, необходимое на всех возрастных этапах. Ребенок раннего возраста, общаясь с детьми, всегда исходит из своих собственных желаний, совершенно не учитывая желания другого. Эгоцентризм. Не умеет сопереживать. Для раннего возраста характерны яркие эмоциональные реакции, связанные с непосредственными желаниями ребенка. В конце этого периода, при приближении к кризису 3 лет, наблюдаются аффективные реакции на трудности, с которыми </w:t>
      </w:r>
      <w:r w:rsidR="00D24D97" w:rsidRPr="00810527">
        <w:t xml:space="preserve">    </w:t>
      </w:r>
      <w:r w:rsidR="00F55711" w:rsidRPr="00810527">
        <w:t xml:space="preserve">сталкивается </w:t>
      </w:r>
      <w:r w:rsidR="00D908C0" w:rsidRPr="00D908C0">
        <w:t>ребенок.</w:t>
      </w:r>
    </w:p>
    <w:sectPr w:rsidR="00D93674" w:rsidRPr="00810527" w:rsidSect="000519C0">
      <w:pgSz w:w="16838" w:h="11906" w:orient="landscape"/>
      <w:pgMar w:top="720" w:right="720" w:bottom="720" w:left="720" w:header="708" w:footer="708" w:gutter="0"/>
      <w:cols w:num="3" w:space="5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7421EB9"/>
    <w:multiLevelType w:val="hybridMultilevel"/>
    <w:tmpl w:val="A1FA8E6E"/>
    <w:lvl w:ilvl="0" w:tplc="9C6EAD7A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cs="Times New Roman"/>
        <w:color w:val="0000FF"/>
      </w:rPr>
    </w:lvl>
    <w:lvl w:ilvl="1" w:tplc="04190019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  <w:rPr>
        <w:rFonts w:cs="Times New Roman"/>
      </w:rPr>
    </w:lvl>
  </w:abstractNum>
  <w:abstractNum w:abstractNumId="1" w15:restartNumberingAfterBreak="0">
    <w:nsid w:val="0A3706B4"/>
    <w:multiLevelType w:val="hybridMultilevel"/>
    <w:tmpl w:val="0B18D7D8"/>
    <w:lvl w:ilvl="0" w:tplc="63B46902">
      <w:numFmt w:val="bullet"/>
      <w:lvlText w:val="•"/>
      <w:lvlJc w:val="left"/>
      <w:pPr>
        <w:ind w:left="690" w:hanging="63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EA91C46"/>
    <w:multiLevelType w:val="multilevel"/>
    <w:tmpl w:val="9B348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1846D1E"/>
    <w:multiLevelType w:val="hybridMultilevel"/>
    <w:tmpl w:val="D4068766"/>
    <w:lvl w:ilvl="0" w:tplc="B49C568E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  <w:u w:color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C091BCF"/>
    <w:multiLevelType w:val="hybridMultilevel"/>
    <w:tmpl w:val="F89CFC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675D1"/>
    <w:multiLevelType w:val="hybridMultilevel"/>
    <w:tmpl w:val="65668F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40A9D"/>
    <w:multiLevelType w:val="hybridMultilevel"/>
    <w:tmpl w:val="C9F2E126"/>
    <w:lvl w:ilvl="0" w:tplc="B49C56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u w:color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2B97061"/>
    <w:multiLevelType w:val="hybridMultilevel"/>
    <w:tmpl w:val="FFEA6CD6"/>
    <w:lvl w:ilvl="0" w:tplc="0419000F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00"/>
        </w:tabs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</w:lvl>
  </w:abstractNum>
  <w:abstractNum w:abstractNumId="8" w15:restartNumberingAfterBreak="0">
    <w:nsid w:val="51DE0233"/>
    <w:multiLevelType w:val="hybridMultilevel"/>
    <w:tmpl w:val="2A160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D7197"/>
    <w:multiLevelType w:val="hybridMultilevel"/>
    <w:tmpl w:val="09182460"/>
    <w:lvl w:ilvl="0" w:tplc="63B46902">
      <w:numFmt w:val="bullet"/>
      <w:lvlText w:val="•"/>
      <w:lvlJc w:val="left"/>
      <w:pPr>
        <w:ind w:left="690" w:hanging="63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D610C"/>
    <w:multiLevelType w:val="multilevel"/>
    <w:tmpl w:val="B3AC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717166"/>
    <w:multiLevelType w:val="hybridMultilevel"/>
    <w:tmpl w:val="1B584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B44F32"/>
    <w:multiLevelType w:val="hybridMultilevel"/>
    <w:tmpl w:val="04824014"/>
    <w:lvl w:ilvl="0" w:tplc="B49C568E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  <w:u w:color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9F45095"/>
    <w:multiLevelType w:val="hybridMultilevel"/>
    <w:tmpl w:val="4582ED48"/>
    <w:lvl w:ilvl="0" w:tplc="63B46902">
      <w:numFmt w:val="bullet"/>
      <w:lvlText w:val="•"/>
      <w:lvlJc w:val="left"/>
      <w:pPr>
        <w:ind w:left="690" w:hanging="63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13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11"/>
  </w:num>
  <w:num w:numId="10">
    <w:abstractNumId w:val="7"/>
  </w:num>
  <w:num w:numId="11">
    <w:abstractNumId w:val="3"/>
  </w:num>
  <w:num w:numId="12">
    <w:abstractNumId w:val="12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9BD"/>
    <w:rsid w:val="00042A3C"/>
    <w:rsid w:val="00050DDE"/>
    <w:rsid w:val="000519C0"/>
    <w:rsid w:val="000637B2"/>
    <w:rsid w:val="000E653C"/>
    <w:rsid w:val="00106FA8"/>
    <w:rsid w:val="00107547"/>
    <w:rsid w:val="001249BD"/>
    <w:rsid w:val="0016095B"/>
    <w:rsid w:val="001B00F8"/>
    <w:rsid w:val="001B433A"/>
    <w:rsid w:val="00204497"/>
    <w:rsid w:val="00204FE5"/>
    <w:rsid w:val="00255125"/>
    <w:rsid w:val="00292BDA"/>
    <w:rsid w:val="002A0D5C"/>
    <w:rsid w:val="002B1D23"/>
    <w:rsid w:val="00310FBA"/>
    <w:rsid w:val="0031560B"/>
    <w:rsid w:val="00321F59"/>
    <w:rsid w:val="0035259C"/>
    <w:rsid w:val="00352BDB"/>
    <w:rsid w:val="00390C84"/>
    <w:rsid w:val="003A5AE3"/>
    <w:rsid w:val="003A715A"/>
    <w:rsid w:val="003B12B9"/>
    <w:rsid w:val="003F236C"/>
    <w:rsid w:val="00405B4A"/>
    <w:rsid w:val="00432602"/>
    <w:rsid w:val="00434046"/>
    <w:rsid w:val="00455E85"/>
    <w:rsid w:val="004672D8"/>
    <w:rsid w:val="004B5245"/>
    <w:rsid w:val="004E7555"/>
    <w:rsid w:val="00517BBD"/>
    <w:rsid w:val="00521C8F"/>
    <w:rsid w:val="00555DF9"/>
    <w:rsid w:val="0059090D"/>
    <w:rsid w:val="005B2B67"/>
    <w:rsid w:val="005B3295"/>
    <w:rsid w:val="005D032B"/>
    <w:rsid w:val="005D7968"/>
    <w:rsid w:val="006044E6"/>
    <w:rsid w:val="0064253E"/>
    <w:rsid w:val="00646D16"/>
    <w:rsid w:val="006A4D1D"/>
    <w:rsid w:val="006F4913"/>
    <w:rsid w:val="006F6DAB"/>
    <w:rsid w:val="0071162B"/>
    <w:rsid w:val="007522A1"/>
    <w:rsid w:val="00781C9A"/>
    <w:rsid w:val="00782096"/>
    <w:rsid w:val="00810527"/>
    <w:rsid w:val="00811253"/>
    <w:rsid w:val="00821E8A"/>
    <w:rsid w:val="00872025"/>
    <w:rsid w:val="00896F20"/>
    <w:rsid w:val="008A688E"/>
    <w:rsid w:val="008C7B5B"/>
    <w:rsid w:val="008E47B8"/>
    <w:rsid w:val="008F0BE8"/>
    <w:rsid w:val="00912A16"/>
    <w:rsid w:val="00926CD2"/>
    <w:rsid w:val="00971F01"/>
    <w:rsid w:val="0097216A"/>
    <w:rsid w:val="009721C6"/>
    <w:rsid w:val="00997988"/>
    <w:rsid w:val="009A5929"/>
    <w:rsid w:val="009C3D48"/>
    <w:rsid w:val="009C6102"/>
    <w:rsid w:val="009D2446"/>
    <w:rsid w:val="00A07232"/>
    <w:rsid w:val="00A30463"/>
    <w:rsid w:val="00A43748"/>
    <w:rsid w:val="00A90D4C"/>
    <w:rsid w:val="00AA3ACF"/>
    <w:rsid w:val="00AC4A99"/>
    <w:rsid w:val="00AC66D9"/>
    <w:rsid w:val="00AE3AB5"/>
    <w:rsid w:val="00B32FC7"/>
    <w:rsid w:val="00B63187"/>
    <w:rsid w:val="00B957BA"/>
    <w:rsid w:val="00C073B1"/>
    <w:rsid w:val="00C5741A"/>
    <w:rsid w:val="00C6364A"/>
    <w:rsid w:val="00C72180"/>
    <w:rsid w:val="00CC11C0"/>
    <w:rsid w:val="00CF3344"/>
    <w:rsid w:val="00D0229B"/>
    <w:rsid w:val="00D202CE"/>
    <w:rsid w:val="00D24D97"/>
    <w:rsid w:val="00D4476C"/>
    <w:rsid w:val="00D44970"/>
    <w:rsid w:val="00D67490"/>
    <w:rsid w:val="00D908C0"/>
    <w:rsid w:val="00D93674"/>
    <w:rsid w:val="00DB45DE"/>
    <w:rsid w:val="00E07922"/>
    <w:rsid w:val="00E23E48"/>
    <w:rsid w:val="00E37BA8"/>
    <w:rsid w:val="00E67DE5"/>
    <w:rsid w:val="00E863A7"/>
    <w:rsid w:val="00EA7235"/>
    <w:rsid w:val="00F23878"/>
    <w:rsid w:val="00F25C21"/>
    <w:rsid w:val="00F43612"/>
    <w:rsid w:val="00F55711"/>
    <w:rsid w:val="00F821B3"/>
    <w:rsid w:val="00F833BA"/>
    <w:rsid w:val="00F86291"/>
    <w:rsid w:val="00F92AA8"/>
    <w:rsid w:val="00F94C93"/>
    <w:rsid w:val="00F951B3"/>
    <w:rsid w:val="00FE30CA"/>
    <w:rsid w:val="00FE340A"/>
    <w:rsid w:val="00FF3A25"/>
    <w:rsid w:val="00FF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650CBA6"/>
  <w15:chartTrackingRefBased/>
  <w15:docId w15:val="{0956CAA6-15D1-45DE-BF8E-1C1E9319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922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qFormat/>
    <w:rsid w:val="00F557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249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249BD"/>
    <w:rPr>
      <w:sz w:val="22"/>
      <w:szCs w:val="22"/>
      <w:lang w:eastAsia="en-US"/>
    </w:rPr>
  </w:style>
  <w:style w:type="character" w:styleId="a6">
    <w:name w:val="Hyperlink"/>
    <w:uiPriority w:val="99"/>
    <w:unhideWhenUsed/>
    <w:rsid w:val="00A07232"/>
    <w:rPr>
      <w:color w:val="2AB7E7"/>
      <w:u w:val="single"/>
    </w:rPr>
  </w:style>
  <w:style w:type="paragraph" w:customStyle="1" w:styleId="msoaddress">
    <w:name w:val="msoaddress"/>
    <w:rsid w:val="00A07232"/>
    <w:pPr>
      <w:spacing w:line="271" w:lineRule="auto"/>
    </w:pPr>
    <w:rPr>
      <w:rFonts w:ascii="Arial Narrow" w:eastAsia="Times New Roman" w:hAnsi="Arial Narrow"/>
      <w:color w:val="000000"/>
      <w:kern w:val="28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F25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F25C21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5D7968"/>
    <w:rPr>
      <w:rFonts w:cs="Times New Roman"/>
    </w:rPr>
  </w:style>
  <w:style w:type="paragraph" w:styleId="a9">
    <w:name w:val="List Paragraph"/>
    <w:basedOn w:val="a"/>
    <w:uiPriority w:val="99"/>
    <w:qFormat/>
    <w:rsid w:val="005D7968"/>
    <w:pPr>
      <w:spacing w:after="0" w:line="240" w:lineRule="auto"/>
      <w:ind w:left="720"/>
      <w:contextualSpacing/>
    </w:pPr>
    <w:rPr>
      <w:rFonts w:ascii="Times New Roman" w:hAnsi="Times New Roman"/>
      <w:color w:val="FF0000"/>
      <w:sz w:val="28"/>
      <w:szCs w:val="28"/>
      <w:lang w:eastAsia="ru-RU"/>
    </w:rPr>
  </w:style>
  <w:style w:type="paragraph" w:styleId="aa">
    <w:name w:val="Normal (Web)"/>
    <w:basedOn w:val="a"/>
    <w:rsid w:val="00F833BA"/>
    <w:pPr>
      <w:spacing w:after="240" w:line="240" w:lineRule="atLeast"/>
    </w:pPr>
    <w:rPr>
      <w:rFonts w:ascii="Times New Roman" w:eastAsia="Times New Roman" w:hAnsi="Times New Roman"/>
      <w:sz w:val="24"/>
      <w:szCs w:val="24"/>
    </w:rPr>
  </w:style>
  <w:style w:type="character" w:styleId="ab">
    <w:name w:val="Emphasis"/>
    <w:qFormat/>
    <w:rsid w:val="003A715A"/>
    <w:rPr>
      <w:rFonts w:eastAsia="Times New Roman" w:cs="Times New Roman"/>
      <w:b/>
      <w:bCs/>
      <w:i/>
      <w:iCs/>
      <w:color w:val="404040"/>
      <w:spacing w:val="2"/>
      <w:w w:val="100"/>
      <w:szCs w:val="22"/>
      <w:lang w:val="ru-RU"/>
    </w:rPr>
  </w:style>
  <w:style w:type="character" w:styleId="ac">
    <w:name w:val="Strong"/>
    <w:qFormat/>
    <w:rsid w:val="003A715A"/>
    <w:rPr>
      <w:rFonts w:ascii="Times New Roman" w:eastAsia="Times New Roman" w:hAnsi="Times New Roman" w:cs="Times New Roman"/>
      <w:b/>
      <w:bCs/>
      <w:iCs w:val="0"/>
      <w:color w:val="9B2D1F"/>
      <w:szCs w:val="22"/>
      <w:lang w:val="ru-RU"/>
    </w:rPr>
  </w:style>
  <w:style w:type="character" w:styleId="ad">
    <w:name w:val="Book Title"/>
    <w:qFormat/>
    <w:rsid w:val="006F6DAB"/>
    <w:rPr>
      <w:rFonts w:ascii="Arial" w:eastAsia="Times New Roman" w:hAnsi="Arial" w:cs="Times New Roman"/>
      <w:bCs w:val="0"/>
      <w:i/>
      <w:iCs/>
      <w:color w:val="855D5D"/>
      <w:sz w:val="20"/>
      <w:szCs w:val="20"/>
      <w:lang w:val="ru-RU"/>
    </w:rPr>
  </w:style>
  <w:style w:type="paragraph" w:customStyle="1" w:styleId="NoSpacing">
    <w:name w:val="No Spacing"/>
    <w:rsid w:val="00997988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://tkcson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redy-tichvin@yandex.ru" TargetMode="Externa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4051</CharactersWithSpaces>
  <SharedDoc>false</SharedDoc>
  <HLinks>
    <vt:vector size="12" baseType="variant">
      <vt:variant>
        <vt:i4>524301</vt:i4>
      </vt:variant>
      <vt:variant>
        <vt:i4>3</vt:i4>
      </vt:variant>
      <vt:variant>
        <vt:i4>0</vt:i4>
      </vt:variant>
      <vt:variant>
        <vt:i4>5</vt:i4>
      </vt:variant>
      <vt:variant>
        <vt:lpwstr>http://tkcson.ru/</vt:lpwstr>
      </vt:variant>
      <vt:variant>
        <vt:lpwstr/>
      </vt:variant>
      <vt:variant>
        <vt:i4>2883670</vt:i4>
      </vt:variant>
      <vt:variant>
        <vt:i4>0</vt:i4>
      </vt:variant>
      <vt:variant>
        <vt:i4>0</vt:i4>
      </vt:variant>
      <vt:variant>
        <vt:i4>5</vt:i4>
      </vt:variant>
      <vt:variant>
        <vt:lpwstr>mailto:tredy-tichvin@yandex.ru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cp:lastPrinted>2019-04-12T08:53:00Z</cp:lastPrinted>
  <dcterms:created xsi:type="dcterms:W3CDTF">2019-04-12T10:08:00Z</dcterms:created>
  <dcterms:modified xsi:type="dcterms:W3CDTF">2019-04-12T10:08:00Z</dcterms:modified>
</cp:coreProperties>
</file>